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30" w:rsidRDefault="00D4245B" w:rsidP="004357CD">
      <w:pPr>
        <w:contextualSpacing/>
        <w:jc w:val="right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251950" cy="6546020"/>
            <wp:effectExtent l="0" t="0" r="0" b="0"/>
            <wp:docPr id="1" name="Рисунок 1" descr="C:\Users\User\Desktop\Учебные планы Вольский филиал\Учебный план ветерин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 Вольский филиал\Учебный план ветерина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30" w:rsidRPr="004357CD" w:rsidRDefault="006F2730" w:rsidP="004357CD">
      <w:pPr>
        <w:contextualSpacing/>
        <w:jc w:val="right"/>
        <w:rPr>
          <w:rFonts w:eastAsia="Times New Roman" w:cs="Times New Roman"/>
          <w:b/>
          <w:lang w:val="ru-RU" w:eastAsia="ru-RU"/>
        </w:rPr>
      </w:pPr>
    </w:p>
    <w:p w:rsidR="003A58C4" w:rsidRPr="001E104D" w:rsidRDefault="003A58C4" w:rsidP="004357CD">
      <w:pPr>
        <w:jc w:val="right"/>
        <w:rPr>
          <w:rFonts w:eastAsia="Times New Roman" w:cs="Times New Roman"/>
          <w:lang w:val="ru-RU" w:eastAsia="ru-RU"/>
        </w:rPr>
      </w:pPr>
    </w:p>
    <w:p w:rsidR="003A58C4" w:rsidRDefault="003A58C4" w:rsidP="003A58C4">
      <w:pPr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2. Сводные данные по бюджету времени (в неделях)</w:t>
      </w:r>
    </w:p>
    <w:p w:rsidR="003A58C4" w:rsidRDefault="003A58C4" w:rsidP="003A58C4">
      <w:pPr>
        <w:rPr>
          <w:rFonts w:cs="Times New Roman"/>
          <w:b/>
          <w:bCs/>
          <w:lang w:val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1162"/>
        <w:gridCol w:w="2712"/>
        <w:gridCol w:w="1312"/>
        <w:gridCol w:w="1927"/>
        <w:gridCol w:w="2004"/>
        <w:gridCol w:w="1746"/>
        <w:gridCol w:w="1846"/>
        <w:gridCol w:w="899"/>
        <w:gridCol w:w="958"/>
      </w:tblGrid>
      <w:tr w:rsidR="003A58C4" w:rsidTr="003A58C4">
        <w:trPr>
          <w:cantSplit/>
          <w:trHeight w:hRule="exact" w:val="332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Курсы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val="ru-RU" w:eastAsia="ar-SA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Обучение по дисциплинам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Учебная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3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Промежуточ-ная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Государствен-ная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итоговая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Кани-кулы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Всего</w:t>
            </w:r>
            <w:proofErr w:type="spellEnd"/>
          </w:p>
        </w:tc>
      </w:tr>
      <w:tr w:rsidR="003A58C4" w:rsidTr="003A58C4">
        <w:trPr>
          <w:cantSplit/>
          <w:trHeight w:hRule="exact" w:val="976"/>
          <w:jc w:val="center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val="ru-RU" w:eastAsia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по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профилю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специальности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bCs/>
              </w:rPr>
              <w:t>преддипломная</w:t>
            </w:r>
            <w:proofErr w:type="spellEnd"/>
          </w:p>
          <w:p w:rsidR="003A58C4" w:rsidRDefault="003A58C4" w:rsidP="003A58C4">
            <w:pPr>
              <w:jc w:val="center"/>
              <w:rPr>
                <w:rFonts w:cs="Times New Roman"/>
                <w:bCs/>
                <w:i/>
                <w:w w:val="90"/>
                <w:lang w:eastAsia="ar-SA"/>
              </w:rPr>
            </w:pPr>
            <w:r>
              <w:rPr>
                <w:rFonts w:cs="Times New Roman"/>
                <w:bCs/>
                <w:i/>
              </w:rPr>
              <w:t>(</w:t>
            </w:r>
            <w:proofErr w:type="spellStart"/>
            <w:r>
              <w:rPr>
                <w:rFonts w:cs="Times New Roman"/>
                <w:bCs/>
                <w:i/>
              </w:rPr>
              <w:t>для</w:t>
            </w:r>
            <w:proofErr w:type="spellEnd"/>
            <w:r>
              <w:rPr>
                <w:rFonts w:cs="Times New Roman"/>
                <w:bCs/>
                <w:i/>
              </w:rPr>
              <w:t xml:space="preserve"> СПО)</w:t>
            </w: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widowControl/>
              <w:suppressAutoHyphens w:val="0"/>
              <w:rPr>
                <w:rFonts w:cs="Times New Roman"/>
                <w:b/>
                <w:bCs/>
                <w:w w:val="90"/>
                <w:lang w:eastAsia="ar-SA"/>
              </w:rPr>
            </w:pP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lang w:eastAsia="ar-SA"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39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31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5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lang w:eastAsia="ar-SA"/>
              </w:rPr>
            </w:pPr>
            <w:r>
              <w:rPr>
                <w:rFonts w:cs="Times New Roman"/>
                <w:b/>
              </w:rPr>
              <w:t xml:space="preserve">III </w:t>
            </w:r>
            <w:proofErr w:type="spellStart"/>
            <w:r>
              <w:rPr>
                <w:rFonts w:cs="Times New Roman"/>
                <w:b/>
              </w:rPr>
              <w:t>курс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23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E77110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8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9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52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Pr="00A01C7B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lang w:eastAsia="ar-SA"/>
              </w:rPr>
            </w:pPr>
            <w:r w:rsidRPr="00A01C7B">
              <w:rPr>
                <w:rFonts w:cs="Times New Roman"/>
                <w:b/>
                <w:color w:val="auto"/>
              </w:rPr>
              <w:t xml:space="preserve">4 </w:t>
            </w:r>
            <w:proofErr w:type="spellStart"/>
            <w:r w:rsidRPr="00A01C7B">
              <w:rPr>
                <w:rFonts w:cs="Times New Roman"/>
                <w:b/>
                <w:color w:val="auto"/>
              </w:rPr>
              <w:t>курс</w:t>
            </w:r>
            <w:proofErr w:type="spellEnd"/>
            <w:r w:rsidRPr="00A01C7B">
              <w:rPr>
                <w:rFonts w:cs="Times New Roman"/>
                <w:b/>
                <w:color w:val="auto"/>
              </w:rPr>
              <w:t xml:space="preserve"> 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w w:val="90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61423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C577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  <w:lang w:val="ru-RU"/>
              </w:rPr>
              <w:t>3</w:t>
            </w:r>
          </w:p>
        </w:tc>
      </w:tr>
      <w:tr w:rsidR="003A58C4" w:rsidTr="003A58C4">
        <w:trPr>
          <w:jc w:val="center"/>
        </w:trPr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/>
                <w:spacing w:val="-20"/>
                <w:w w:val="90"/>
                <w:lang w:eastAsia="ar-SA"/>
              </w:rPr>
            </w:pPr>
            <w:proofErr w:type="spellStart"/>
            <w:r>
              <w:rPr>
                <w:rFonts w:cs="Times New Roman"/>
                <w:b/>
                <w:spacing w:val="-20"/>
              </w:rPr>
              <w:t>Всего</w:t>
            </w:r>
            <w:proofErr w:type="spellEnd"/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8546F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17</w:t>
            </w:r>
          </w:p>
        </w:tc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8546FF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19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eastAsia="ar-SA"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A58C4" w:rsidRPr="00357D66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w w:val="90"/>
                <w:lang w:val="ru-RU" w:eastAsia="ar-SA"/>
              </w:rPr>
              <w:t>7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59089C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  <w:lang w:val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61423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  <w:lang w:val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59089C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lang w:val="ru-RU" w:eastAsia="ar-SA"/>
              </w:rPr>
            </w:pPr>
            <w:r>
              <w:rPr>
                <w:rFonts w:cs="Times New Roman"/>
                <w:bCs/>
              </w:rPr>
              <w:t>19</w:t>
            </w:r>
            <w:r>
              <w:rPr>
                <w:rFonts w:cs="Times New Roman"/>
                <w:bCs/>
                <w:lang w:val="ru-RU"/>
              </w:rPr>
              <w:t>9</w:t>
            </w:r>
          </w:p>
        </w:tc>
      </w:tr>
    </w:tbl>
    <w:p w:rsidR="003A58C4" w:rsidRDefault="003A58C4" w:rsidP="003A58C4">
      <w:pPr>
        <w:rPr>
          <w:rFonts w:cs="Times New Roman"/>
          <w:b/>
          <w:w w:val="90"/>
          <w:lang w:eastAsia="ar-SA"/>
        </w:rPr>
      </w:pPr>
      <w:r>
        <w:rPr>
          <w:rFonts w:cs="Times New Roman"/>
          <w:b/>
        </w:rPr>
        <w:br w:type="page"/>
      </w:r>
      <w:r>
        <w:rPr>
          <w:rFonts w:cs="Times New Roman"/>
          <w:b/>
        </w:rPr>
        <w:lastRenderedPageBreak/>
        <w:t xml:space="preserve">            3. </w:t>
      </w:r>
      <w:proofErr w:type="spellStart"/>
      <w:r>
        <w:rPr>
          <w:rFonts w:cs="Times New Roman"/>
          <w:b/>
        </w:rPr>
        <w:t>План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учебного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процесса</w:t>
      </w:r>
      <w:proofErr w:type="spellEnd"/>
      <w:r>
        <w:rPr>
          <w:rFonts w:cs="Times New Roman"/>
          <w:b/>
        </w:rPr>
        <w:t xml:space="preserve"> </w:t>
      </w:r>
    </w:p>
    <w:tbl>
      <w:tblPr>
        <w:tblW w:w="16122" w:type="dxa"/>
        <w:tblInd w:w="-601" w:type="dxa"/>
        <w:tblLayout w:type="fixed"/>
        <w:tblLook w:val="04A0"/>
      </w:tblPr>
      <w:tblGrid>
        <w:gridCol w:w="993"/>
        <w:gridCol w:w="3969"/>
        <w:gridCol w:w="1417"/>
        <w:gridCol w:w="993"/>
        <w:gridCol w:w="708"/>
        <w:gridCol w:w="835"/>
        <w:gridCol w:w="720"/>
        <w:gridCol w:w="736"/>
        <w:gridCol w:w="686"/>
        <w:gridCol w:w="576"/>
        <w:gridCol w:w="616"/>
        <w:gridCol w:w="698"/>
        <w:gridCol w:w="686"/>
        <w:gridCol w:w="578"/>
        <w:gridCol w:w="656"/>
        <w:gridCol w:w="20"/>
        <w:gridCol w:w="588"/>
        <w:gridCol w:w="621"/>
        <w:gridCol w:w="26"/>
      </w:tblGrid>
      <w:tr w:rsidR="003A58C4" w:rsidRPr="00DF1CEB" w:rsidTr="00A46881">
        <w:trPr>
          <w:gridAfter w:val="1"/>
          <w:wAfter w:w="26" w:type="dxa"/>
          <w:cantSplit/>
          <w:trHeight w:hRule="exact"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Формы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промежуточной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аттестации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нагрузка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обучающихся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час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50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Распределение обязательной нагрузки по курсам и семестрам (час</w:t>
            </w:r>
            <w:proofErr w:type="gramStart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.</w:t>
            </w:r>
            <w:proofErr w:type="gramEnd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>в</w:t>
            </w:r>
            <w:proofErr w:type="gramEnd"/>
            <w:r w:rsidRPr="00F37A72">
              <w:rPr>
                <w:rFonts w:cs="Times New Roman"/>
                <w:bCs/>
                <w:sz w:val="18"/>
                <w:szCs w:val="18"/>
                <w:lang w:val="ru-RU"/>
              </w:rPr>
              <w:t xml:space="preserve"> семестр)</w:t>
            </w:r>
          </w:p>
        </w:tc>
      </w:tr>
      <w:tr w:rsidR="003A58C4" w:rsidRPr="00F37A72" w:rsidTr="00A46881">
        <w:trPr>
          <w:gridAfter w:val="1"/>
          <w:wAfter w:w="26" w:type="dxa"/>
          <w:cantSplit/>
          <w:trHeight w:hRule="exact"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максимальная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Самостоятельная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Обязательная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аудиторная</w:t>
            </w:r>
            <w:proofErr w:type="spellEnd"/>
          </w:p>
        </w:tc>
        <w:tc>
          <w:tcPr>
            <w:tcW w:w="11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38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III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12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4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курс</w:t>
            </w:r>
            <w:proofErr w:type="spellEnd"/>
          </w:p>
        </w:tc>
      </w:tr>
      <w:tr w:rsidR="003A58C4" w:rsidRPr="00F37A72" w:rsidTr="00A46881">
        <w:trPr>
          <w:cantSplit/>
          <w:trHeight w:hRule="exact" w:val="28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всего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заня-тий</w:t>
            </w:r>
            <w:proofErr w:type="spell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в т. ч.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17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2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t>22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3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t>16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4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5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AD1929" w:rsidRDefault="00AD1929" w:rsidP="003A58C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  <w:p w:rsidR="003A58C4" w:rsidRPr="00F37A72" w:rsidRDefault="003A58C4" w:rsidP="003A58C4">
            <w:pPr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6</w:t>
            </w:r>
          </w:p>
          <w:p w:rsidR="00AD1929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AD1929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8</w:t>
            </w:r>
          </w:p>
          <w:p w:rsidR="00233AC5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Сем</w:t>
            </w:r>
            <w:proofErr w:type="spellEnd"/>
          </w:p>
          <w:p w:rsidR="003A58C4" w:rsidRPr="00F37A72" w:rsidRDefault="00233AC5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3A58C4" w:rsidRPr="00DF1CEB" w:rsidTr="00A46881">
        <w:trPr>
          <w:cantSplit/>
          <w:trHeight w:hRule="exact" w:val="29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занятий в группах и потоках (лекций, семинаров, уроков и т.п.)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занятий в подгруппах (лаб. и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практ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 занятий)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курсовых работ (проектов) </w:t>
            </w: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для СПО</w:t>
            </w: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О.00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F37A72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Общеобразовательный</w:t>
            </w:r>
            <w:proofErr w:type="spellEnd"/>
            <w:r w:rsidRPr="00F37A72">
              <w:rPr>
                <w:rFonts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F37A72">
              <w:rPr>
                <w:rFonts w:cs="Times New Roman"/>
                <w:b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210</w:t>
            </w:r>
            <w:r w:rsidR="001773F5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702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1773F5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1404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4E48A7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4E48A7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792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F37A7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F37A72">
            <w:pPr>
              <w:snapToGrid w:val="0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D6A3C" w:rsidRDefault="00A368B9" w:rsidP="00285044">
            <w:pPr>
              <w:snapToGrid w:val="0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F37A72">
            <w:pPr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Общие дисциплины и дисциплины по выбору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2048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7C619E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68</w:t>
            </w:r>
            <w:r w:rsidR="00AA1D21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1773F5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1365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96202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962022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458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B137AD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753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6D6A3C" w:rsidRDefault="00A368B9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6D6A3C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--</w:t>
            </w:r>
          </w:p>
        </w:tc>
      </w:tr>
      <w:tr w:rsidR="003A58C4" w:rsidRPr="00DE3EA0" w:rsidTr="00A46881">
        <w:trPr>
          <w:cantSplit/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3A58C4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ОУД</w:t>
            </w:r>
            <w:r w:rsidR="00DE3EA0"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. 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3A58C4" w:rsidP="004357CD">
            <w:pPr>
              <w:snapToGrid w:val="0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042C76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224E00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  <w:r w:rsidR="00042C76"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/1к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C07E56" w:rsidRDefault="00224E00" w:rsidP="00224E00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C07E56" w:rsidRDefault="00DE3EA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C07E56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C07E56" w:rsidRDefault="00D43ECC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C07E56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4357CD" w:rsidRPr="00DE3EA0" w:rsidTr="00A46881">
        <w:trPr>
          <w:cantSplit/>
          <w:trHeight w:val="2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DE3EA0" w:rsidRDefault="004357CD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ОУД 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DE3EA0" w:rsidRDefault="004357CD" w:rsidP="00DE3EA0">
            <w:pPr>
              <w:snapToGrid w:val="0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Л</w:t>
            </w:r>
            <w:r w:rsidRPr="00DE3EA0"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  <w:t>итература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4357CD" w:rsidP="003A58C4">
            <w:pPr>
              <w:snapToGrid w:val="0"/>
              <w:jc w:val="center"/>
              <w:rPr>
                <w:rFonts w:cs="Times New Roman"/>
                <w:b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224E00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49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Pr="00C07E56" w:rsidRDefault="00D43ECC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CD" w:rsidRDefault="004357CD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DE3EA0" w:rsidTr="00A46881">
        <w:trPr>
          <w:cantSplit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4357C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042C76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BC75A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4357C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88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26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</w:t>
            </w:r>
            <w:r w:rsidR="004357C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З</w:t>
            </w:r>
            <w:proofErr w:type="gramStart"/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;З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117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C75A4" w:rsidTr="00A46881">
        <w:trPr>
          <w:cantSplit/>
          <w:trHeight w:val="2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BC75A4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C07E56" w:rsidTr="00A46881">
        <w:trPr>
          <w:cantSplit/>
          <w:trHeight w:val="1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ОУД.09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DE3EA0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49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C07E56" w:rsidTr="00A46881">
        <w:trPr>
          <w:cantSplit/>
          <w:trHeight w:val="20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B74B45" w:rsidTr="00A46881">
        <w:trPr>
          <w:cantSplit/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4357CD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Обществознание (вкл. экономику и право)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B74B45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9" w:rsidRPr="00C07E56" w:rsidRDefault="00A368B9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A368B9" w:rsidP="00D43EC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</w:t>
            </w:r>
            <w:r w:rsidR="00D43ECC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C07E56" w:rsidRDefault="00D43ECC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C2F9D" w:rsidTr="00A46881">
        <w:trPr>
          <w:cantSplit/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ОУД.15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-;Э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iCs/>
                <w:color w:val="auto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C2F9D" w:rsidTr="00A46881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 xml:space="preserve">ОУД.16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C2F9D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C2F9D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C478FD" w:rsidRDefault="00A368B9" w:rsidP="00FC2F9D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C478FD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A46881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80FA3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ОУД.17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A46881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076F4B" w:rsidRDefault="00A368B9" w:rsidP="00FC2F9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076F4B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Дополнительные дисциплины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0/1/0/0/0/0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865B52" w:rsidRDefault="00A368B9" w:rsidP="00FC2F9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865B5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A368B9" w:rsidRPr="00F80FA3" w:rsidTr="00A46881">
        <w:trPr>
          <w:cantSplit/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lastRenderedPageBreak/>
              <w:t>УД.01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История мировой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-;ДЗ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F80FA3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Default="00A368B9" w:rsidP="00FC2F9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39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8B9" w:rsidRPr="00DE3EA0" w:rsidRDefault="00A368B9" w:rsidP="006D6A3C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ОГСЭ.00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Общий гуманитарный и социально – экономический цикл.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4/10/1//15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582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194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388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368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A368B9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160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i/>
                <w:iCs/>
                <w:color w:val="auto"/>
                <w:w w:val="90"/>
                <w:sz w:val="18"/>
                <w:szCs w:val="18"/>
                <w:lang w:val="ru-RU" w:eastAsia="ar-SA"/>
              </w:rPr>
              <w:t>28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философии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Иностранный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ind w:right="-108"/>
              <w:contextualSpacing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 xml:space="preserve">-,ДЗ-,-,-,ДЗ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ОГСЭ.04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Физическая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-,ДЗ-,ДЗ-,ДЗ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73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Математический и общий естественнонаучный цикл.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0/</w:t>
            </w: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0/0/1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ЕН.01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Экологические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природопользования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П.00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b/>
                <w:bCs/>
                <w:sz w:val="18"/>
                <w:szCs w:val="18"/>
              </w:rPr>
              <w:t>Профессиональный</w:t>
            </w:r>
            <w:proofErr w:type="spellEnd"/>
            <w:r w:rsidRPr="00F37A72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b/>
                <w:bCs/>
                <w:sz w:val="18"/>
                <w:szCs w:val="18"/>
              </w:rPr>
              <w:t>цикл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</w:rPr>
              <w:t>0/9/16//25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bCs/>
                <w:color w:val="auto"/>
                <w:w w:val="90"/>
                <w:sz w:val="18"/>
                <w:szCs w:val="18"/>
                <w:lang w:val="ru-RU" w:eastAsia="ar-SA"/>
              </w:rPr>
              <w:t>3312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1104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2208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1234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974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512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256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320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277BC0" w:rsidRDefault="003A58C4" w:rsidP="003A58C4">
            <w:pPr>
              <w:snapToGrid w:val="0"/>
              <w:jc w:val="center"/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</w:pPr>
            <w:r w:rsidRPr="00277BC0">
              <w:rPr>
                <w:rFonts w:cs="Times New Roman"/>
                <w:b/>
                <w:color w:val="auto"/>
                <w:w w:val="90"/>
                <w:sz w:val="18"/>
                <w:szCs w:val="18"/>
                <w:lang w:val="ru-RU" w:eastAsia="ar-SA"/>
              </w:rPr>
              <w:t>224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ОПД.00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Общепрофессиональные </w:t>
            </w:r>
            <w:proofErr w:type="spellStart"/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дисциплины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0/8/3//11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1386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462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924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572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352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416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268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68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Анатомия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физиология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животных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ДЗ,-,Э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Латинский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язык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в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микробиологии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Основы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зоотехнии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фармакология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Правовое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обеспечение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ветеринарной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Метрология, стандартизация и подтверждение качества.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ОПД.09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Основы экономики, менеджмента и маркетинга.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ОПД.10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Охрана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 11.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Этика специалиста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 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Анатомия домашних животных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24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ОПД 13. 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>Психология общения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F37A72">
              <w:rPr>
                <w:rFonts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72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ОПД.14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ПМ.00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Профессиональные модули.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sz w:val="18"/>
                <w:szCs w:val="18"/>
                <w:lang w:val="ru-RU"/>
              </w:rPr>
              <w:t>3/6/12//21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622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212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188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b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ПМ.01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Осуществление зоогигиенических, профилактических и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– санитарных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F37A72">
              <w:rPr>
                <w:rFonts w:cs="Times New Roman"/>
                <w:sz w:val="18"/>
                <w:szCs w:val="18"/>
              </w:rPr>
              <w:lastRenderedPageBreak/>
              <w:t>МДК.01.01.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-,Э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 н.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 xml:space="preserve">2 н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2 н.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Участие в диагностике и лечении заболеваний сельскохозяйственных животных.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668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МДК.02.01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Методики диагностики и лечения заболеваний сельскохозяйственных животных.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-,Э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334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668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356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188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,ДЗ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7 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7 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9 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9 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Участие в проведении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 xml:space="preserve"> – санитарной экспертизы продуктов и сырья животного происхождения.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МДК.03.01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Методика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ветеринарно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 – санитарной экспертизы продуктов и сырья животного происхождения.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372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124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248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eastAsia="ar-SA"/>
              </w:rPr>
              <w:t>,-,ДЗ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 н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3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3 н.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ПМ.04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Проведение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санитарно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просветитель</w:t>
            </w:r>
            <w:r w:rsidRPr="00F37A72">
              <w:rPr>
                <w:rFonts w:cs="Times New Roman"/>
                <w:i/>
                <w:iCs/>
                <w:sz w:val="18"/>
                <w:szCs w:val="18"/>
                <w:lang w:val="ru-RU"/>
              </w:rPr>
              <w:t>ск</w:t>
            </w:r>
            <w:r w:rsidRPr="00F37A72">
              <w:rPr>
                <w:rFonts w:cs="Times New Roman"/>
                <w:i/>
                <w:iCs/>
                <w:sz w:val="18"/>
                <w:szCs w:val="18"/>
              </w:rPr>
              <w:t>ой</w:t>
            </w:r>
            <w:proofErr w:type="spellEnd"/>
            <w:r w:rsidRPr="00F37A72">
              <w:rPr>
                <w:rFonts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МДК.04.01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Основные методы и формы санитарно просветительской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16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32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eastAsia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ПП.04.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Cs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ПМ.05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bCs/>
                <w:i/>
                <w:iCs/>
                <w:sz w:val="18"/>
                <w:szCs w:val="18"/>
                <w:lang w:val="ru-RU"/>
              </w:rPr>
              <w:t>Выполнение работ по  одной или нескольким  профессиям рабочих.</w:t>
            </w:r>
          </w:p>
          <w:p w:rsidR="003A58C4" w:rsidRPr="00F37A72" w:rsidRDefault="003A58C4" w:rsidP="003A58C4">
            <w:pPr>
              <w:snapToGrid w:val="0"/>
              <w:rPr>
                <w:rFonts w:cs="Times New Roman"/>
                <w:b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Cs/>
                <w:i/>
                <w:iCs/>
                <w:sz w:val="18"/>
                <w:szCs w:val="18"/>
              </w:rPr>
              <w:t>Э(К)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МДК.05.01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bCs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 xml:space="preserve">Выполнение работ </w:t>
            </w:r>
            <w:r w:rsidRPr="00F37A72">
              <w:rPr>
                <w:rFonts w:cs="Times New Roman"/>
                <w:bCs/>
                <w:iCs/>
                <w:sz w:val="18"/>
                <w:szCs w:val="18"/>
                <w:lang w:val="ru-RU"/>
              </w:rPr>
              <w:t>по  одной или нескольким  профессиям рабочих.</w:t>
            </w:r>
          </w:p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Cs/>
                <w:sz w:val="18"/>
                <w:szCs w:val="18"/>
                <w:lang w:val="ru-RU"/>
              </w:rPr>
              <w:t>(Оператор по искусственному осеменению животных и птицы)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Cs/>
                <w:i/>
                <w:iCs/>
                <w:w w:val="90"/>
                <w:sz w:val="18"/>
                <w:szCs w:val="18"/>
                <w:lang w:val="ru-RU" w:eastAsia="ar-SA"/>
              </w:rPr>
              <w:t>156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УП.05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Учебная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 w:rsidRPr="00F37A72"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  <w:t>ДЗ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58C4" w:rsidRPr="00F37A72" w:rsidRDefault="003A58C4" w:rsidP="003A58C4">
            <w:pPr>
              <w:widowControl/>
              <w:suppressAutoHyphens w:val="0"/>
              <w:rPr>
                <w:rFonts w:eastAsia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 н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ПП.05.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Производственная практика (по </w:t>
            </w:r>
            <w:proofErr w:type="spellStart"/>
            <w:proofErr w:type="gramStart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>профи-лю</w:t>
            </w:r>
            <w:proofErr w:type="spellEnd"/>
            <w:proofErr w:type="gramEnd"/>
            <w:r w:rsidRPr="00F37A72">
              <w:rPr>
                <w:rFonts w:cs="Times New Roman"/>
                <w:iCs/>
                <w:sz w:val="18"/>
                <w:szCs w:val="18"/>
                <w:lang w:val="ru-RU"/>
              </w:rPr>
              <w:t xml:space="preserve"> специальности)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  <w:proofErr w:type="gramStart"/>
            <w:r w:rsidRPr="00F37A72"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4 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i/>
                <w:iCs/>
                <w:w w:val="90"/>
                <w:sz w:val="18"/>
                <w:szCs w:val="18"/>
                <w:lang w:val="ru-RU" w:eastAsia="ar-SA"/>
              </w:rPr>
              <w:t>4 н</w:t>
            </w:r>
          </w:p>
        </w:tc>
      </w:tr>
      <w:tr w:rsidR="003A58C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Всего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6048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4032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2177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1855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612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792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576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288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396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C4" w:rsidRPr="00F37A72" w:rsidRDefault="003A58C4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252</w:t>
            </w:r>
          </w:p>
        </w:tc>
      </w:tr>
      <w:tr w:rsidR="003F40B9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B9" w:rsidRPr="003F40B9" w:rsidRDefault="003F40B9" w:rsidP="003A58C4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3F40B9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3F40B9">
              <w:rPr>
                <w:rFonts w:cs="Times New Roman"/>
                <w:b/>
                <w:sz w:val="18"/>
                <w:szCs w:val="18"/>
                <w:lang w:val="ru-RU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2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 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080D28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</w:t>
            </w:r>
            <w:r w:rsidR="00E135DE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н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0B9" w:rsidRPr="003F40B9" w:rsidRDefault="003F40B9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</w:tr>
      <w:tr w:rsidR="00C87A9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4 н</w:t>
            </w:r>
          </w:p>
        </w:tc>
      </w:tr>
      <w:tr w:rsidR="00C87A94" w:rsidRPr="00F37A72" w:rsidTr="00A46881">
        <w:trPr>
          <w:cantSplit/>
          <w:trHeight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lastRenderedPageBreak/>
              <w:t>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94" w:rsidRPr="00F37A72" w:rsidRDefault="00C87A94" w:rsidP="004357CD">
            <w:pPr>
              <w:tabs>
                <w:tab w:val="left" w:pos="1026"/>
              </w:tabs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4" w:rsidRPr="00F37A72" w:rsidRDefault="00C87A94" w:rsidP="004357CD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</w:rPr>
              <w:t>6</w:t>
            </w: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37A72">
              <w:rPr>
                <w:rFonts w:cs="Times New Roman"/>
                <w:b/>
                <w:sz w:val="18"/>
                <w:szCs w:val="18"/>
              </w:rPr>
              <w:t>н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F37A72" w:rsidRDefault="00277BC0" w:rsidP="007603A4">
            <w:pPr>
              <w:snapToGrid w:val="0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Консультации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 из расчёта 4 часа на одного обучающегося в год. </w:t>
            </w:r>
          </w:p>
          <w:p w:rsidR="00277BC0" w:rsidRPr="00F37A72" w:rsidRDefault="00277BC0" w:rsidP="007603A4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277BC0" w:rsidRPr="00F37A72" w:rsidRDefault="00277BC0" w:rsidP="007603A4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>Государственная итоговая аттестация</w:t>
            </w:r>
          </w:p>
          <w:p w:rsidR="00277BC0" w:rsidRPr="00F37A72" w:rsidRDefault="00277BC0" w:rsidP="007603A4">
            <w:pPr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b/>
                <w:sz w:val="18"/>
                <w:szCs w:val="18"/>
                <w:lang w:val="ru-RU"/>
              </w:rPr>
              <w:t xml:space="preserve">1. Программа базовой подготовки </w:t>
            </w:r>
          </w:p>
          <w:p w:rsidR="00277BC0" w:rsidRPr="00F37A72" w:rsidRDefault="00277BC0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1.1. Дипломный проект (работа) </w:t>
            </w:r>
          </w:p>
          <w:p w:rsidR="00277BC0" w:rsidRPr="00F37A72" w:rsidRDefault="00277BC0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Выполне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ние дипломной работы   с18.05.21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г. по14.06.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г. (всего 4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.)</w:t>
            </w:r>
          </w:p>
          <w:p w:rsidR="00277BC0" w:rsidRPr="00F37A72" w:rsidRDefault="00277BC0" w:rsidP="007603A4">
            <w:pPr>
              <w:rPr>
                <w:rFonts w:cs="Times New Roman"/>
                <w:sz w:val="18"/>
                <w:szCs w:val="18"/>
                <w:lang w:val="ru-RU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Защита дипломной работы  с15.06.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г. по 30.06.</w:t>
            </w:r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21 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г. (всего 2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.)</w:t>
            </w:r>
          </w:p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 xml:space="preserve">Всего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дисциплин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и МДК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1</w:t>
            </w:r>
            <w:r w:rsidRPr="00F37A72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 w:rsidRPr="00F37A72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 w:rsidRPr="00F37A72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277BC0">
            <w:pPr>
              <w:snapToGrid w:val="0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учебной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практики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,</w:t>
            </w:r>
          </w:p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кол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37A72">
              <w:rPr>
                <w:rFonts w:cs="Times New Roman"/>
                <w:sz w:val="18"/>
                <w:szCs w:val="18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производст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. практики /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преддипл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 xml:space="preserve">. практика, </w:t>
            </w:r>
            <w:proofErr w:type="spellStart"/>
            <w:r w:rsidRPr="00F37A72">
              <w:rPr>
                <w:rFonts w:cs="Times New Roman"/>
                <w:sz w:val="18"/>
                <w:szCs w:val="18"/>
                <w:lang w:val="ru-RU"/>
              </w:rPr>
              <w:t>нед</w:t>
            </w:r>
            <w:proofErr w:type="spellEnd"/>
            <w:r w:rsidRPr="00F37A72">
              <w:rPr>
                <w:rFonts w:cs="Times New Roman"/>
                <w:sz w:val="18"/>
                <w:szCs w:val="18"/>
                <w:lang w:val="ru-RU"/>
              </w:rPr>
              <w:t>.</w:t>
            </w:r>
            <w:r w:rsidRPr="00F37A72">
              <w:rPr>
                <w:rFonts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9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25B00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  <w:r w:rsidR="00277BC0">
              <w:rPr>
                <w:rFonts w:cs="Times New Roman"/>
                <w:sz w:val="18"/>
                <w:szCs w:val="18"/>
                <w:lang w:val="ru-RU"/>
              </w:rPr>
              <w:t>/4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r w:rsidRPr="00F37A72">
              <w:rPr>
                <w:rFonts w:cs="Times New Roman"/>
                <w:sz w:val="18"/>
                <w:szCs w:val="18"/>
              </w:rPr>
              <w:t>экзаменов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277BC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eastAsia="ar-S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</w:tr>
      <w:tr w:rsidR="00277BC0" w:rsidRPr="00F37A72" w:rsidTr="00A46881">
        <w:trPr>
          <w:cantSplit/>
          <w:trHeight w:val="35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277BC0" w:rsidP="00277BC0">
            <w:pPr>
              <w:snapToGrid w:val="0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proofErr w:type="spellStart"/>
            <w:proofErr w:type="gramStart"/>
            <w:r w:rsidRPr="00F37A72">
              <w:rPr>
                <w:rFonts w:cs="Times New Roman"/>
                <w:sz w:val="18"/>
                <w:szCs w:val="18"/>
              </w:rPr>
              <w:t>дифф</w:t>
            </w:r>
            <w:proofErr w:type="spellEnd"/>
            <w:proofErr w:type="gramEnd"/>
            <w:r w:rsidRPr="00F37A72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325B00" w:rsidRPr="00F37A72">
              <w:rPr>
                <w:rFonts w:cs="Times New Roman"/>
                <w:sz w:val="18"/>
                <w:szCs w:val="18"/>
              </w:rPr>
              <w:t>З</w:t>
            </w:r>
            <w:r w:rsidRPr="00F37A72">
              <w:rPr>
                <w:rFonts w:cs="Times New Roman"/>
                <w:sz w:val="18"/>
                <w:szCs w:val="18"/>
              </w:rPr>
              <w:t>ачетов</w:t>
            </w:r>
            <w:proofErr w:type="spellEnd"/>
            <w:r w:rsidR="00325B00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="00325B00" w:rsidRPr="00F37A7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25B00" w:rsidRPr="00F37A72">
              <w:rPr>
                <w:rFonts w:cs="Times New Roman"/>
                <w:sz w:val="18"/>
                <w:szCs w:val="18"/>
              </w:rPr>
              <w:t>зачетов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F40B9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Default="00325B00" w:rsidP="003A58C4">
            <w:pPr>
              <w:snapToGrid w:val="0"/>
              <w:jc w:val="center"/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b/>
                <w:w w:val="9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325B00" w:rsidRDefault="00325B00" w:rsidP="004357CD">
            <w:pPr>
              <w:snapToGrid w:val="0"/>
              <w:jc w:val="center"/>
              <w:rPr>
                <w:rFonts w:cs="Times New Roman"/>
                <w:w w:val="90"/>
                <w:sz w:val="18"/>
                <w:szCs w:val="18"/>
                <w:lang w:val="ru-RU" w:eastAsia="ar-SA"/>
              </w:rPr>
            </w:pPr>
            <w:r>
              <w:rPr>
                <w:rFonts w:cs="Times New Roman"/>
                <w:w w:val="9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C0" w:rsidRPr="00F37A72" w:rsidRDefault="00325B00" w:rsidP="004357CD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</w:tr>
    </w:tbl>
    <w:p w:rsidR="003A58C4" w:rsidRDefault="003A58C4" w:rsidP="003A58C4">
      <w:pPr>
        <w:ind w:firstLine="851"/>
        <w:contextualSpacing/>
        <w:jc w:val="both"/>
        <w:rPr>
          <w:rFonts w:cs="Times New Roman"/>
          <w:lang w:val="ru-RU"/>
        </w:rPr>
      </w:pPr>
    </w:p>
    <w:p w:rsidR="003A58C4" w:rsidRDefault="003A58C4" w:rsidP="003A58C4"/>
    <w:p w:rsidR="006F2730" w:rsidRPr="00F6087D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4. </w:t>
      </w:r>
      <w:r w:rsidRPr="00F6087D">
        <w:rPr>
          <w:rFonts w:cs="Times New Roman"/>
          <w:b/>
          <w:sz w:val="28"/>
          <w:szCs w:val="28"/>
          <w:lang w:val="ru-RU"/>
        </w:rPr>
        <w:t>ПЕРЕЧЕНЬ КАБИНЕТОВ, ЛАБОРАТОРИЙ, МАСТЕРСКИХ И ДРУГИХ ПОМЕЩЕНИЙ</w:t>
      </w:r>
    </w:p>
    <w:p w:rsidR="006F2730" w:rsidRPr="00F6087D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Style w:val="aff0"/>
        <w:tblW w:w="0" w:type="auto"/>
        <w:tblInd w:w="108" w:type="dxa"/>
        <w:tblLook w:val="04A0"/>
      </w:tblPr>
      <w:tblGrid>
        <w:gridCol w:w="817"/>
        <w:gridCol w:w="13784"/>
      </w:tblGrid>
      <w:tr w:rsidR="006F2730" w:rsidRPr="00996B3A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996B3A" w:rsidRDefault="006F2730" w:rsidP="00224E00">
            <w:pPr>
              <w:jc w:val="center"/>
              <w:rPr>
                <w:b/>
                <w:lang w:val="ru-RU" w:eastAsia="en-US"/>
              </w:rPr>
            </w:pPr>
            <w:r w:rsidRPr="00996B3A">
              <w:rPr>
                <w:b/>
                <w:lang w:val="ru-RU" w:eastAsia="en-US"/>
              </w:rPr>
              <w:t xml:space="preserve">№ </w:t>
            </w:r>
            <w:proofErr w:type="gramStart"/>
            <w:r w:rsidRPr="00996B3A">
              <w:rPr>
                <w:b/>
                <w:lang w:val="ru-RU" w:eastAsia="en-US"/>
              </w:rPr>
              <w:t>п</w:t>
            </w:r>
            <w:proofErr w:type="gramEnd"/>
            <w:r w:rsidRPr="00996B3A">
              <w:rPr>
                <w:b/>
                <w:lang w:val="ru-RU" w:eastAsia="en-US"/>
              </w:rPr>
              <w:t>/п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996B3A" w:rsidRDefault="006F2730" w:rsidP="00224E00">
            <w:pPr>
              <w:jc w:val="center"/>
              <w:rPr>
                <w:b/>
                <w:lang w:val="ru-RU" w:eastAsia="en-US"/>
              </w:rPr>
            </w:pPr>
            <w:r w:rsidRPr="00996B3A">
              <w:rPr>
                <w:b/>
                <w:lang w:val="ru-RU" w:eastAsia="en-US"/>
              </w:rPr>
              <w:t>Наименование</w:t>
            </w:r>
            <w:r>
              <w:rPr>
                <w:b/>
                <w:lang w:val="ru-RU" w:eastAsia="en-US"/>
              </w:rPr>
              <w:t xml:space="preserve"> </w:t>
            </w:r>
            <w:r w:rsidRPr="00996B3A">
              <w:rPr>
                <w:b/>
                <w:lang w:val="ru-RU" w:eastAsia="en-US"/>
              </w:rPr>
              <w:t>кабинета, мастерской, лаборатории</w:t>
            </w:r>
          </w:p>
        </w:tc>
      </w:tr>
      <w:tr w:rsidR="006F2730" w:rsidRPr="00DF1CEB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996B3A" w:rsidRDefault="006F2730" w:rsidP="00224E00">
            <w:pPr>
              <w:jc w:val="center"/>
              <w:rPr>
                <w:lang w:val="ru-RU" w:eastAsia="en-US"/>
              </w:rPr>
            </w:pPr>
            <w:r w:rsidRPr="00996B3A">
              <w:rPr>
                <w:lang w:val="ru-RU" w:eastAsia="en-US"/>
              </w:rPr>
              <w:t>1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Кабинеты: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социально-экономических дисциплин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иностранный язык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информационных технологий в профессиональной деятельности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организация ветеринарного дела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животноводства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экологических основ природопользования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безопасности жизнедеятельности и охраны труда</w:t>
            </w:r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2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Лаборатории: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Анатомии и физиологии животных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Ветеринарной фармакологии и латинского языка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Кормления животных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Зоогигиены и ветеринарной санитарии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Патологической физиологии и патологической анатомии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 xml:space="preserve"> Внутренних незаразных болезней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Эпизоотологии с микробиологией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 xml:space="preserve">Паразитологии и </w:t>
            </w:r>
            <w:proofErr w:type="spellStart"/>
            <w:r w:rsidRPr="00436A99">
              <w:rPr>
                <w:lang w:val="ru-RU" w:eastAsia="en-US"/>
              </w:rPr>
              <w:t>инвазиозных</w:t>
            </w:r>
            <w:proofErr w:type="spellEnd"/>
            <w:r w:rsidRPr="00436A99">
              <w:rPr>
                <w:lang w:val="ru-RU" w:eastAsia="en-US"/>
              </w:rPr>
              <w:t xml:space="preserve"> болезней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Ветеринарной хирургии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Акушерства, гинекологии и биотехники размножения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Ветеринарно-санитарной экспертизы</w:t>
            </w:r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lastRenderedPageBreak/>
              <w:t>3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Полигоны: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Учебно-производственное хозяйство с учебной фермой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Ветеринарная клиника</w:t>
            </w:r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4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Спортивный комплекс: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спортивный зал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открытый стадион широкого профиля с элементами полосы препятствий</w:t>
            </w:r>
          </w:p>
          <w:p w:rsidR="006F2730" w:rsidRPr="00436A99" w:rsidRDefault="006F2730" w:rsidP="00224E00">
            <w:pPr>
              <w:rPr>
                <w:lang w:eastAsia="en-US"/>
              </w:rPr>
            </w:pPr>
            <w:proofErr w:type="spellStart"/>
            <w:r w:rsidRPr="00436A99">
              <w:rPr>
                <w:lang w:eastAsia="en-US"/>
              </w:rPr>
              <w:t>стрелковыйтир</w:t>
            </w:r>
            <w:proofErr w:type="spellEnd"/>
          </w:p>
        </w:tc>
      </w:tr>
      <w:tr w:rsidR="006F2730" w:rsidRPr="00436A99" w:rsidTr="00224E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jc w:val="center"/>
              <w:rPr>
                <w:lang w:eastAsia="en-US"/>
              </w:rPr>
            </w:pPr>
            <w:r w:rsidRPr="00436A99">
              <w:rPr>
                <w:lang w:eastAsia="en-US"/>
              </w:rPr>
              <w:t>5</w:t>
            </w: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Залы:</w:t>
            </w:r>
          </w:p>
          <w:p w:rsidR="006F2730" w:rsidRPr="00436A99" w:rsidRDefault="006F2730" w:rsidP="00224E00">
            <w:pPr>
              <w:rPr>
                <w:lang w:val="ru-RU" w:eastAsia="en-US"/>
              </w:rPr>
            </w:pPr>
            <w:r w:rsidRPr="00436A99">
              <w:rPr>
                <w:lang w:val="ru-RU" w:eastAsia="en-US"/>
              </w:rPr>
              <w:t>библиотека, читальный зал с выходом в Интернет</w:t>
            </w:r>
          </w:p>
          <w:p w:rsidR="006F2730" w:rsidRPr="00436A99" w:rsidRDefault="006F2730" w:rsidP="00224E00">
            <w:pPr>
              <w:rPr>
                <w:lang w:eastAsia="en-US"/>
              </w:rPr>
            </w:pPr>
            <w:proofErr w:type="spellStart"/>
            <w:r w:rsidRPr="00436A99">
              <w:rPr>
                <w:lang w:eastAsia="en-US"/>
              </w:rPr>
              <w:t>актовыйзал</w:t>
            </w:r>
            <w:proofErr w:type="spellEnd"/>
          </w:p>
        </w:tc>
      </w:tr>
    </w:tbl>
    <w:p w:rsidR="006F2730" w:rsidRPr="00F074B8" w:rsidRDefault="006F2730" w:rsidP="006F2730">
      <w:pPr>
        <w:rPr>
          <w:rFonts w:cs="Times New Roman"/>
          <w:b/>
          <w:sz w:val="28"/>
          <w:szCs w:val="28"/>
        </w:rPr>
        <w:sectPr w:rsidR="006F2730" w:rsidRPr="00F074B8">
          <w:pgSz w:w="16838" w:h="11906" w:orient="landscape"/>
          <w:pgMar w:top="851" w:right="1134" w:bottom="851" w:left="1134" w:header="709" w:footer="709" w:gutter="0"/>
          <w:cols w:space="720"/>
        </w:sectPr>
      </w:pPr>
    </w:p>
    <w:tbl>
      <w:tblPr>
        <w:tblW w:w="11482" w:type="dxa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4"/>
        <w:gridCol w:w="10"/>
        <w:gridCol w:w="7204"/>
        <w:gridCol w:w="1559"/>
        <w:gridCol w:w="1134"/>
      </w:tblGrid>
      <w:tr w:rsidR="006F2730" w:rsidRPr="009A6343" w:rsidTr="00224E00">
        <w:trPr>
          <w:cantSplit/>
          <w:trHeight w:hRule="exact" w:val="4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sz w:val="18"/>
              </w:rPr>
            </w:pPr>
            <w:proofErr w:type="spellStart"/>
            <w:r w:rsidRPr="009A6343">
              <w:rPr>
                <w:rFonts w:cs="Times New Roman"/>
                <w:sz w:val="18"/>
              </w:rPr>
              <w:lastRenderedPageBreak/>
              <w:t>Индекс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9A6343">
              <w:rPr>
                <w:rFonts w:cs="Times New Roman"/>
              </w:rPr>
              <w:t>№ п/п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spacing w:line="278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  <w:r w:rsidRPr="009A6343">
              <w:rPr>
                <w:rFonts w:cs="Times New Roman"/>
                <w:b/>
              </w:rPr>
              <w:t>. ПРОИЗВОДСТВЕННАЯ  ПРАКТИКА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Семестр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Недель</w:t>
            </w:r>
            <w:proofErr w:type="spellEnd"/>
          </w:p>
        </w:tc>
      </w:tr>
      <w:tr w:rsidR="006F2730" w:rsidRPr="009A6343" w:rsidTr="00224E00">
        <w:trPr>
          <w:cantSplit/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BA40E6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01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BA40E6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02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BA40E6" w:rsidTr="00224E00">
        <w:trPr>
          <w:cantSplit/>
          <w:trHeight w:hRule="exact" w:val="19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03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97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04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Default="006F2730" w:rsidP="00224E00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  <w:p w:rsidR="006F2730" w:rsidRDefault="006F2730" w:rsidP="00224E00">
            <w:pPr>
              <w:shd w:val="clear" w:color="auto" w:fill="FFFFFF"/>
              <w:rPr>
                <w:rFonts w:cs="Times New Roman"/>
              </w:rPr>
            </w:pPr>
          </w:p>
          <w:p w:rsidR="006F2730" w:rsidRPr="009A6343" w:rsidRDefault="006F2730" w:rsidP="00224E00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97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УП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05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Default="006F2730" w:rsidP="00224E00">
            <w:pPr>
              <w:shd w:val="clear" w:color="auto" w:fill="FFFFFF"/>
              <w:ind w:left="5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Учебнаяпрактика</w:t>
            </w:r>
            <w:proofErr w:type="spellEnd"/>
          </w:p>
          <w:p w:rsidR="006F2730" w:rsidRPr="009A6343" w:rsidRDefault="006F2730" w:rsidP="00224E00">
            <w:pPr>
              <w:shd w:val="clear" w:color="auto" w:fill="FFFFFF"/>
              <w:ind w:left="5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01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02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 xml:space="preserve"> Производственная практика по профилю специальности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03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145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04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Производственная практика по профилю специальности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6F2730" w:rsidRPr="009A6343" w:rsidTr="00224E00">
        <w:trPr>
          <w:cantSplit/>
          <w:trHeight w:hRule="exact" w:val="2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96B3A" w:rsidTr="00224E00">
        <w:trPr>
          <w:cantSplit/>
          <w:trHeight w:hRule="exact" w:val="38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ПП</w:t>
            </w:r>
          </w:p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05</w:t>
            </w: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Производственнаяпрактикапопрофилюспециальности</w:t>
            </w:r>
            <w:proofErr w:type="spellEnd"/>
          </w:p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F2730" w:rsidRPr="00996B3A" w:rsidTr="00224E00">
        <w:trPr>
          <w:cantSplit/>
          <w:trHeight w:hRule="exact" w:val="104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 xml:space="preserve">ПП </w:t>
            </w:r>
          </w:p>
        </w:tc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00</w:t>
            </w:r>
          </w:p>
        </w:tc>
        <w:tc>
          <w:tcPr>
            <w:tcW w:w="72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Производственнаяпрактика</w:t>
            </w:r>
            <w:proofErr w:type="spellEnd"/>
            <w:r w:rsidRPr="009A6343">
              <w:rPr>
                <w:rFonts w:cs="Times New Roman"/>
              </w:rPr>
              <w:t xml:space="preserve">  ( </w:t>
            </w:r>
            <w:proofErr w:type="spellStart"/>
            <w:r w:rsidRPr="009A6343">
              <w:rPr>
                <w:rFonts w:cs="Times New Roman"/>
              </w:rPr>
              <w:t>преддипломная</w:t>
            </w:r>
            <w:proofErr w:type="spellEnd"/>
            <w:r w:rsidRPr="009A6343">
              <w:rPr>
                <w:rFonts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96B3A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F2730" w:rsidRPr="009A6343" w:rsidTr="00224E00">
        <w:trPr>
          <w:cantSplit/>
          <w:trHeight w:hRule="exact" w:val="1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226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9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97"/>
        </w:trPr>
        <w:tc>
          <w:tcPr>
            <w:tcW w:w="851" w:type="dxa"/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4" w:type="dxa"/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14" w:type="dxa"/>
            <w:gridSpan w:val="2"/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241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30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  <w:r>
              <w:rPr>
                <w:rFonts w:cs="Times New Roman"/>
                <w:b/>
                <w:caps/>
                <w:lang w:val="ru-RU"/>
              </w:rPr>
              <w:t>6</w:t>
            </w:r>
            <w:r>
              <w:rPr>
                <w:rFonts w:cs="Times New Roman"/>
                <w:b/>
                <w:caps/>
              </w:rPr>
              <w:t>. государственная ИТОГОВАЯ</w:t>
            </w:r>
            <w:r w:rsidRPr="009A6343">
              <w:rPr>
                <w:rFonts w:cs="Times New Roman"/>
                <w:b/>
                <w:caps/>
              </w:rPr>
              <w:t xml:space="preserve"> аттестация</w:t>
            </w:r>
          </w:p>
          <w:p w:rsidR="006F2730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</w:p>
          <w:p w:rsidR="006F2730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</w:p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ap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241"/>
        </w:trPr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Программабазовойподготовки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</w:p>
        </w:tc>
      </w:tr>
      <w:tr w:rsidR="006F2730" w:rsidRPr="009A6343" w:rsidTr="00224E00">
        <w:trPr>
          <w:cantSplit/>
          <w:trHeight w:hRule="exact" w:val="460"/>
        </w:trPr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ГИА. 01</w:t>
            </w: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 xml:space="preserve">Подготовка выпускной квалификационной работы (дипломного проекта) </w:t>
            </w:r>
          </w:p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</w:p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proofErr w:type="spellStart"/>
            <w:r w:rsidRPr="009A6343">
              <w:rPr>
                <w:rFonts w:cs="Times New Roman"/>
              </w:rPr>
              <w:t>проекта</w:t>
            </w:r>
            <w:proofErr w:type="spellEnd"/>
            <w:r w:rsidRPr="009A6343">
              <w:rPr>
                <w:rFonts w:cs="Times New Roma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9A6343">
              <w:rPr>
                <w:rFonts w:cs="Times New Roman"/>
              </w:rPr>
              <w:t>4</w:t>
            </w:r>
          </w:p>
        </w:tc>
      </w:tr>
      <w:tr w:rsidR="006F2730" w:rsidRPr="009A6343" w:rsidTr="00224E00">
        <w:trPr>
          <w:cantSplit/>
          <w:trHeight w:hRule="exact" w:val="566"/>
        </w:trPr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rPr>
                <w:rFonts w:cs="Times New Roman"/>
              </w:rPr>
            </w:pPr>
            <w:r w:rsidRPr="009A6343">
              <w:rPr>
                <w:rFonts w:cs="Times New Roman"/>
              </w:rPr>
              <w:t>ГИА. 02</w:t>
            </w:r>
          </w:p>
        </w:tc>
        <w:tc>
          <w:tcPr>
            <w:tcW w:w="7214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rPr>
                <w:rFonts w:cs="Times New Roman"/>
                <w:lang w:val="ru-RU"/>
              </w:rPr>
            </w:pPr>
            <w:r w:rsidRPr="00BA40E6">
              <w:rPr>
                <w:rFonts w:cs="Times New Roman"/>
                <w:lang w:val="ru-RU"/>
              </w:rPr>
              <w:t>Защита выпускной квалификационной работы (дипломного проекта)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6F2730" w:rsidRPr="00BA40E6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730" w:rsidRPr="009A6343" w:rsidRDefault="006F2730" w:rsidP="00224E00">
            <w:pPr>
              <w:shd w:val="clear" w:color="auto" w:fill="FFFFFF"/>
              <w:snapToGrid w:val="0"/>
              <w:jc w:val="center"/>
              <w:rPr>
                <w:rFonts w:cs="Times New Roman"/>
              </w:rPr>
            </w:pPr>
            <w:r w:rsidRPr="009A6343">
              <w:rPr>
                <w:rFonts w:cs="Times New Roman"/>
              </w:rPr>
              <w:t>2</w:t>
            </w:r>
          </w:p>
        </w:tc>
      </w:tr>
    </w:tbl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widowControl/>
        <w:suppressAutoHyphens w:val="0"/>
        <w:rPr>
          <w:rFonts w:cs="Times New Roman"/>
          <w:b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Default="006F2730" w:rsidP="006F2730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6F2730" w:rsidRPr="00F679E5" w:rsidRDefault="00BF09DF" w:rsidP="006F2730">
      <w:pPr>
        <w:jc w:val="center"/>
        <w:rPr>
          <w:rFonts w:eastAsia="Times New Roman" w:cs="Times New Roman"/>
          <w:b/>
          <w:lang w:val="ru-RU"/>
        </w:rPr>
      </w:pPr>
      <w:r w:rsidRPr="006F2730">
        <w:rPr>
          <w:lang w:val="ru-RU"/>
        </w:rPr>
        <w:br w:type="page"/>
      </w:r>
      <w:r w:rsidR="006F2730">
        <w:rPr>
          <w:rFonts w:cs="Times New Roman"/>
          <w:b/>
          <w:lang w:val="ru-RU"/>
        </w:rPr>
        <w:lastRenderedPageBreak/>
        <w:t>7</w:t>
      </w:r>
      <w:r w:rsidR="006F2730" w:rsidRPr="00F679E5">
        <w:rPr>
          <w:rFonts w:cs="Times New Roman"/>
          <w:b/>
          <w:lang w:val="ru-RU"/>
        </w:rPr>
        <w:t>. ПОЯСНИТЕЛЬНАЯ ЗАПИСКА</w:t>
      </w:r>
    </w:p>
    <w:p w:rsidR="006F2730" w:rsidRPr="00F679E5" w:rsidRDefault="006F2730" w:rsidP="006F2730">
      <w:pPr>
        <w:jc w:val="center"/>
        <w:rPr>
          <w:rFonts w:cs="Times New Roman"/>
          <w:b/>
          <w:lang w:val="ru-RU"/>
        </w:rPr>
      </w:pP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Настоящий учебный план государственного автономного профессионального образовательного учреждения Саратовской области  «Базарнокарабулакский техникум агробизнеса» (ГАПОУ СО «БТА») разработан на основе: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по программе подготовки специалистов среднего звена </w:t>
      </w:r>
      <w:r w:rsidRPr="00F679E5">
        <w:rPr>
          <w:rFonts w:ascii="Times New Roman" w:hAnsi="Times New Roman"/>
          <w:b/>
          <w:sz w:val="24"/>
          <w:szCs w:val="24"/>
        </w:rPr>
        <w:t>36.02.01 Ветеринария</w:t>
      </w:r>
      <w:r w:rsidRPr="00F679E5">
        <w:rPr>
          <w:rFonts w:ascii="Times New Roman" w:hAnsi="Times New Roman"/>
          <w:sz w:val="24"/>
          <w:szCs w:val="24"/>
        </w:rPr>
        <w:t xml:space="preserve">  утвержденного приказом Министерства образования и науки Российской Федерации от 12 мая 2014 г. N 504; 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>Реком</w:t>
      </w:r>
      <w:r w:rsidR="00DF1CEB">
        <w:rPr>
          <w:rFonts w:ascii="Times New Roman" w:hAnsi="Times New Roman"/>
          <w:sz w:val="24"/>
          <w:szCs w:val="24"/>
        </w:rPr>
        <w:t>ендаций по реализации среднего (</w:t>
      </w:r>
      <w:r w:rsidRPr="00F679E5">
        <w:rPr>
          <w:rFonts w:ascii="Times New Roman" w:hAnsi="Times New Roman"/>
          <w:sz w:val="24"/>
          <w:szCs w:val="24"/>
        </w:rPr>
        <w:t xml:space="preserve">полного) общего образования в образовательных учреждениях среднего профессионального образования </w:t>
      </w:r>
      <w:r w:rsidRPr="00F679E5"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 w:rsidRPr="00F679E5">
        <w:rPr>
          <w:rFonts w:ascii="Times New Roman" w:hAnsi="Times New Roman"/>
          <w:sz w:val="24"/>
          <w:szCs w:val="24"/>
        </w:rPr>
        <w:t>Департамента государственной политики и нормативно</w:t>
      </w:r>
      <w:r w:rsidRPr="00F679E5">
        <w:rPr>
          <w:rFonts w:ascii="Times New Roman" w:hAnsi="Times New Roman"/>
          <w:color w:val="000000"/>
          <w:sz w:val="24"/>
          <w:szCs w:val="24"/>
        </w:rPr>
        <w:t>-правового регулирования в сфере образования Минобрнауки России</w:t>
      </w:r>
      <w:r w:rsidRPr="00F679E5">
        <w:rPr>
          <w:rFonts w:ascii="Times New Roman" w:hAnsi="Times New Roman"/>
          <w:color w:val="000000"/>
          <w:spacing w:val="-2"/>
          <w:sz w:val="24"/>
          <w:szCs w:val="24"/>
        </w:rPr>
        <w:t xml:space="preserve"> от 29.05.2007 № 03-1180); 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СанПиН 2.4.3.1186-03 «Санитарно-эпидемиологические требования к организации учебно-производственного процесса в образовательных учреждениях», 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>Приказа  Минобрнауки России от 03.</w:t>
      </w:r>
      <w:smartTag w:uri="urn:schemas-microsoft-com:office:smarttags" w:element="metricconverter">
        <w:smartTagPr>
          <w:attr w:name="ProductID" w:val="06.2011 г"/>
        </w:smartTagPr>
        <w:r w:rsidRPr="00F679E5">
          <w:rPr>
            <w:rFonts w:ascii="Times New Roman" w:hAnsi="Times New Roman"/>
            <w:sz w:val="24"/>
            <w:szCs w:val="24"/>
          </w:rPr>
          <w:t>06.2011 г</w:t>
        </w:r>
      </w:smartTag>
      <w:r w:rsidRPr="00F679E5">
        <w:rPr>
          <w:rFonts w:ascii="Times New Roman" w:hAnsi="Times New Roman"/>
          <w:sz w:val="24"/>
          <w:szCs w:val="24"/>
        </w:rPr>
        <w:t>. № 1994</w:t>
      </w:r>
      <w:r w:rsidRPr="00F679E5">
        <w:rPr>
          <w:rFonts w:ascii="Times New Roman" w:hAnsi="Times New Roman"/>
          <w:bCs/>
          <w:color w:val="222222"/>
          <w:sz w:val="24"/>
          <w:szCs w:val="24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F679E5">
          <w:rPr>
            <w:rFonts w:ascii="Times New Roman" w:hAnsi="Times New Roman"/>
            <w:bCs/>
            <w:color w:val="222222"/>
            <w:sz w:val="24"/>
            <w:szCs w:val="24"/>
          </w:rPr>
          <w:t>2004 г</w:t>
        </w:r>
      </w:smartTag>
      <w:r w:rsidRPr="00F679E5">
        <w:rPr>
          <w:rFonts w:ascii="Times New Roman" w:hAnsi="Times New Roman"/>
          <w:bCs/>
          <w:color w:val="222222"/>
          <w:sz w:val="24"/>
          <w:szCs w:val="24"/>
        </w:rPr>
        <w:t xml:space="preserve">. № 1312» (вступает в силу с 1 сентября </w:t>
      </w:r>
      <w:smartTag w:uri="urn:schemas-microsoft-com:office:smarttags" w:element="metricconverter">
        <w:smartTagPr>
          <w:attr w:name="ProductID" w:val="2011 г"/>
        </w:smartTagPr>
        <w:r w:rsidRPr="00F679E5">
          <w:rPr>
            <w:rFonts w:ascii="Times New Roman" w:hAnsi="Times New Roman"/>
            <w:bCs/>
            <w:color w:val="222222"/>
            <w:sz w:val="24"/>
            <w:szCs w:val="24"/>
          </w:rPr>
          <w:t>2011 г</w:t>
        </w:r>
      </w:smartTag>
      <w:r w:rsidRPr="00F679E5">
        <w:rPr>
          <w:rFonts w:ascii="Times New Roman" w:hAnsi="Times New Roman"/>
          <w:bCs/>
          <w:color w:val="222222"/>
          <w:sz w:val="24"/>
          <w:szCs w:val="24"/>
        </w:rPr>
        <w:t>.)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b/>
          <w:sz w:val="24"/>
          <w:szCs w:val="24"/>
        </w:rPr>
        <w:t>-</w:t>
      </w:r>
      <w:r w:rsidRPr="00F679E5">
        <w:rPr>
          <w:rFonts w:ascii="Times New Roman" w:hAnsi="Times New Roman"/>
          <w:smallCaps/>
          <w:sz w:val="24"/>
          <w:szCs w:val="24"/>
        </w:rPr>
        <w:t>разъяснений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С УЧЕТОМ ТРЕБОВАНИЙ ФГОС   И ПРОФИЛЯ ПОЛУЧАЕМОГО ПРОФЕССИОНАЛЬНОГО ОБРАЗОВАНИЯ,</w:t>
      </w:r>
      <w:r w:rsidRPr="00F679E5">
        <w:rPr>
          <w:rFonts w:ascii="Times New Roman" w:hAnsi="Times New Roman"/>
          <w:sz w:val="24"/>
          <w:szCs w:val="24"/>
        </w:rPr>
        <w:t xml:space="preserve"> одобренного решением Научно-методического совета  Центра    профессионального образования ФГАУ «ФИРО» протокол № 1 от 10 апреля 2014 г</w:t>
      </w:r>
      <w:r w:rsidRPr="00F679E5">
        <w:rPr>
          <w:rFonts w:ascii="Times New Roman" w:hAnsi="Times New Roman"/>
          <w:b/>
          <w:sz w:val="24"/>
          <w:szCs w:val="24"/>
        </w:rPr>
        <w:t>.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>Федерального  закона Российской Федерации от 29 декабря 2012 г. № 273-ФЗ «Об образовании в Российской Федерации»;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Приказа Минобрнауки  России от 17 мая 2012 г. № 413 «Об утверждении федерального государственного образовательного  стандарта среднего (полного) общего образования; </w:t>
      </w:r>
    </w:p>
    <w:p w:rsidR="006F2730" w:rsidRPr="00F679E5" w:rsidRDefault="006F2730" w:rsidP="006F2730">
      <w:pPr>
        <w:pStyle w:val="western"/>
        <w:numPr>
          <w:ilvl w:val="0"/>
          <w:numId w:val="21"/>
        </w:numPr>
        <w:tabs>
          <w:tab w:val="left" w:pos="1134"/>
        </w:tabs>
        <w:suppressAutoHyphens w:val="0"/>
        <w:spacing w:before="0" w:after="0"/>
        <w:jc w:val="both"/>
      </w:pPr>
      <w:r w:rsidRPr="00F679E5">
        <w:t xml:space="preserve">Приказа 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6F2730" w:rsidRPr="00F679E5" w:rsidRDefault="006F2730" w:rsidP="006F2730">
      <w:pPr>
        <w:pStyle w:val="aff"/>
        <w:numPr>
          <w:ilvl w:val="0"/>
          <w:numId w:val="21"/>
        </w:numPr>
        <w:jc w:val="both"/>
        <w:rPr>
          <w:rFonts w:ascii="Times New Roman" w:hAnsi="Times New Roman"/>
          <w:szCs w:val="24"/>
          <w:lang w:val="ru-RU"/>
        </w:rPr>
      </w:pPr>
      <w:r w:rsidRPr="00F679E5">
        <w:rPr>
          <w:rFonts w:ascii="Times New Roman" w:hAnsi="Times New Roman"/>
          <w:szCs w:val="24"/>
          <w:lang w:val="ru-RU"/>
        </w:rPr>
        <w:t>Перечня  профессий  и специальностей среднего профессионального образования  (П</w:t>
      </w:r>
      <w:r w:rsidRPr="00F679E5">
        <w:rPr>
          <w:rFonts w:ascii="Times New Roman" w:hAnsi="Times New Roman"/>
          <w:bCs/>
          <w:szCs w:val="24"/>
          <w:lang w:val="ru-RU"/>
        </w:rPr>
        <w:t>риказ Минобрнауки России от29 октября  2013  № 1199).</w:t>
      </w:r>
    </w:p>
    <w:p w:rsidR="006F2730" w:rsidRPr="00DF1CEB" w:rsidRDefault="006F2730" w:rsidP="006F2730">
      <w:pPr>
        <w:pStyle w:val="a9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679E5">
        <w:rPr>
          <w:rFonts w:ascii="Times New Roman" w:hAnsi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</w:t>
      </w:r>
      <w:r w:rsidRPr="00F679E5">
        <w:rPr>
          <w:rFonts w:ascii="Times New Roman" w:hAnsi="Times New Roman"/>
          <w:spacing w:val="3"/>
          <w:sz w:val="24"/>
          <w:szCs w:val="24"/>
        </w:rPr>
        <w:t xml:space="preserve">утвержденного приказом Министерства образования и науки Российской Федерации № 291 от 18 апреля 2013 г., </w:t>
      </w:r>
      <w:proofErr w:type="spellStart"/>
      <w:r w:rsidRPr="00F679E5">
        <w:rPr>
          <w:rFonts w:ascii="Times New Roman" w:hAnsi="Times New Roman"/>
          <w:spacing w:val="3"/>
          <w:sz w:val="24"/>
          <w:szCs w:val="24"/>
        </w:rPr>
        <w:t>зарегистр</w:t>
      </w:r>
      <w:proofErr w:type="spellEnd"/>
      <w:r w:rsidRPr="00F679E5">
        <w:rPr>
          <w:rFonts w:ascii="Times New Roman" w:hAnsi="Times New Roman"/>
          <w:spacing w:val="3"/>
          <w:sz w:val="24"/>
          <w:szCs w:val="24"/>
        </w:rPr>
        <w:t>.</w:t>
      </w:r>
      <w:proofErr w:type="gramEnd"/>
      <w:r w:rsidRPr="00F679E5">
        <w:rPr>
          <w:rFonts w:ascii="Times New Roman" w:hAnsi="Times New Roman"/>
          <w:spacing w:val="3"/>
          <w:sz w:val="24"/>
          <w:szCs w:val="24"/>
        </w:rPr>
        <w:t xml:space="preserve"> Министерством юстиции (рег. № 28785 от 14 июня 2013 г.);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679E5">
        <w:rPr>
          <w:rFonts w:ascii="Times New Roman" w:hAnsi="Times New Roman"/>
          <w:bCs/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 (направленного для практического использования Письмом Министерства образования и науки Российской Федерации от 20.10.2010 № 12-696);</w:t>
      </w:r>
    </w:p>
    <w:p w:rsidR="006F2730" w:rsidRPr="00F679E5" w:rsidRDefault="006F2730" w:rsidP="006F2730">
      <w:pPr>
        <w:pStyle w:val="aff"/>
        <w:numPr>
          <w:ilvl w:val="0"/>
          <w:numId w:val="21"/>
        </w:numPr>
        <w:jc w:val="both"/>
        <w:rPr>
          <w:rStyle w:val="FontStyle43"/>
          <w:b w:val="0"/>
          <w:bCs w:val="0"/>
          <w:szCs w:val="24"/>
          <w:lang w:val="ru-RU"/>
        </w:rPr>
      </w:pPr>
      <w:r w:rsidRPr="00F679E5">
        <w:rPr>
          <w:rStyle w:val="FontStyle43"/>
          <w:rFonts w:eastAsia="Arial Unicode MS"/>
          <w:szCs w:val="24"/>
          <w:lang w:val="ru-RU"/>
        </w:rPr>
        <w:t xml:space="preserve">санитарно-эпидемиологическим правилам и нормам  Сан </w:t>
      </w:r>
      <w:proofErr w:type="spellStart"/>
      <w:r w:rsidRPr="00F679E5">
        <w:rPr>
          <w:rStyle w:val="FontStyle43"/>
          <w:rFonts w:eastAsia="Arial Unicode MS"/>
          <w:szCs w:val="24"/>
          <w:lang w:val="ru-RU"/>
        </w:rPr>
        <w:t>ПиН</w:t>
      </w:r>
      <w:proofErr w:type="spellEnd"/>
      <w:r w:rsidRPr="00F679E5">
        <w:rPr>
          <w:rStyle w:val="FontStyle43"/>
          <w:rFonts w:eastAsia="Arial Unicode MS"/>
          <w:szCs w:val="24"/>
          <w:lang w:val="ru-RU"/>
        </w:rPr>
        <w:t xml:space="preserve"> 2.4.3.2554-09  № 59 от  30.09.2009 г. пункт 2.6.1 раздел 2.6.1.1.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173" w:line="338" w:lineRule="atLeast"/>
        <w:contextualSpacing/>
        <w:textAlignment w:val="baseline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79E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Письма Министерства образования и науки Российской Федерации от 17 марта 2015 г. № 06-259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Устава ГАПОУ СО «БТА», </w:t>
      </w:r>
    </w:p>
    <w:p w:rsidR="006F2730" w:rsidRPr="00F679E5" w:rsidRDefault="006F2730" w:rsidP="006F2730">
      <w:pPr>
        <w:pStyle w:val="a9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79E5">
        <w:rPr>
          <w:rFonts w:ascii="Times New Roman" w:hAnsi="Times New Roman"/>
          <w:sz w:val="24"/>
          <w:szCs w:val="24"/>
        </w:rPr>
        <w:t xml:space="preserve">Локальных актов ГАПОУ СО «БТА» (положение о текущем контроле знаний, положение о промежуточной аттестации студентов, положение об итоговой государственной аттестации выпускников, положение об организации и проведении учебной и производственной практики). 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Организация образовательного процесса осуществляется в соответствии с учебным планом и согласно расписанию учебных занятий для групп обучающихся.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Учебный год начинается 1 сентября для всех обучающихся и заканчивается в соответствии с графиком учебного процесса. Учебный год разделяется на 2 семестра, по завершению </w:t>
      </w:r>
      <w:proofErr w:type="gramStart"/>
      <w:r w:rsidRPr="00F679E5">
        <w:rPr>
          <w:rFonts w:cs="Times New Roman"/>
          <w:lang w:val="ru-RU"/>
        </w:rPr>
        <w:t>которых</w:t>
      </w:r>
      <w:proofErr w:type="gramEnd"/>
      <w:r w:rsidRPr="00F679E5">
        <w:rPr>
          <w:rFonts w:cs="Times New Roman"/>
          <w:lang w:val="ru-RU"/>
        </w:rPr>
        <w:t xml:space="preserve"> организуется промежуточная аттестация, а по завершению последнего семестра – государственная  итоговая  аттестация.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Срок освоения основной профессиональной образовательной программы по программе  подготовки специалистов среднего звена   </w:t>
      </w:r>
      <w:r w:rsidRPr="00F679E5">
        <w:rPr>
          <w:rFonts w:cs="Times New Roman"/>
          <w:b/>
          <w:lang w:val="ru-RU"/>
        </w:rPr>
        <w:t>36.02.01 Ветеринария,</w:t>
      </w:r>
      <w:r w:rsidRPr="00F679E5">
        <w:rPr>
          <w:rFonts w:cs="Times New Roman"/>
          <w:lang w:val="ru-RU"/>
        </w:rPr>
        <w:t xml:space="preserve"> для </w:t>
      </w:r>
      <w:proofErr w:type="gramStart"/>
      <w:r w:rsidRPr="00F679E5">
        <w:rPr>
          <w:rFonts w:cs="Times New Roman"/>
          <w:lang w:val="ru-RU"/>
        </w:rPr>
        <w:t>лиц</w:t>
      </w:r>
      <w:proofErr w:type="gramEnd"/>
      <w:r w:rsidRPr="00F679E5">
        <w:rPr>
          <w:rFonts w:cs="Times New Roman"/>
          <w:lang w:val="ru-RU"/>
        </w:rPr>
        <w:t xml:space="preserve"> обучающихся на базе основного  общего образования составляет 199 недель из расчета: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112  недель – по учебным циклам 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17 недель – учебная практика;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19 недель – производственная практика;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4 недели - производственная практика (преддипломная)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7  недель – промежуточная аттестация;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6 недель – государственная  итоговая  аттестация;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34 неделя  – каникулярное время.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Продолжительность учебной недели составляет 6 дней.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Объем учебной нагрузки обучающегося составляет 54 академических часа в неделю</w:t>
      </w:r>
      <w:proofErr w:type="gramStart"/>
      <w:r w:rsidRPr="00F679E5">
        <w:rPr>
          <w:rFonts w:cs="Times New Roman"/>
          <w:lang w:val="ru-RU"/>
        </w:rPr>
        <w:t xml:space="preserve"> ,</w:t>
      </w:r>
      <w:proofErr w:type="gramEnd"/>
      <w:r w:rsidRPr="00F679E5">
        <w:rPr>
          <w:rFonts w:cs="Times New Roman"/>
          <w:lang w:val="ru-RU"/>
        </w:rPr>
        <w:t xml:space="preserve"> включая 36 академических часов всех видов аудиторной учебной нагрузки и 18 академических часов внеаудиторной (самостоятельной) учебной нагрузки по освоению основной профессиональной образовательной программы.</w:t>
      </w:r>
    </w:p>
    <w:p w:rsidR="006F2730" w:rsidRPr="00F679E5" w:rsidRDefault="006F2730" w:rsidP="006F2730">
      <w:pPr>
        <w:ind w:firstLine="567"/>
        <w:jc w:val="both"/>
        <w:rPr>
          <w:rFonts w:cs="Times New Roman"/>
          <w:bCs/>
          <w:lang w:val="ru-RU"/>
        </w:rPr>
      </w:pPr>
      <w:r w:rsidRPr="00F679E5">
        <w:rPr>
          <w:rFonts w:cs="Times New Roman"/>
          <w:bCs/>
          <w:lang w:val="ru-RU"/>
        </w:rPr>
        <w:t>Оценка качества освоения ОПОП  включает текущий контроль успеваемости</w:t>
      </w:r>
      <w:proofErr w:type="gramStart"/>
      <w:r w:rsidRPr="00F679E5">
        <w:rPr>
          <w:rFonts w:cs="Times New Roman"/>
          <w:bCs/>
          <w:lang w:val="ru-RU"/>
        </w:rPr>
        <w:t xml:space="preserve"> ,</w:t>
      </w:r>
      <w:proofErr w:type="gramEnd"/>
      <w:r w:rsidRPr="00F679E5">
        <w:rPr>
          <w:rFonts w:cs="Times New Roman"/>
          <w:bCs/>
          <w:lang w:val="ru-RU"/>
        </w:rPr>
        <w:t xml:space="preserve"> промежуточную и государственную  итоговую аттестацию обучающихся. Конкретные формы и процедуры текущего контроля успеваемости,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Процедура текущего контроля знаний включает в себя зачёты, дифференцированные зачёты и экзамены. Оценка качества подготовки обучающихся и выпускников осуществляется в двух направлениях:  оценка уровня освоения дисциплин и оценка сформированности   компетенций обучающихся. </w:t>
      </w:r>
    </w:p>
    <w:p w:rsidR="006F2730" w:rsidRPr="00F679E5" w:rsidRDefault="006F2730" w:rsidP="006F2730">
      <w:pPr>
        <w:ind w:firstLine="567"/>
        <w:jc w:val="both"/>
        <w:rPr>
          <w:rFonts w:cs="Times New Roman"/>
          <w:lang w:val="ru-RU"/>
        </w:rPr>
      </w:pPr>
      <w:proofErr w:type="gramStart"/>
      <w:r w:rsidRPr="00F679E5">
        <w:rPr>
          <w:rFonts w:cs="Times New Roman"/>
          <w:bCs/>
          <w:lang w:val="ru-RU"/>
        </w:rPr>
        <w:t>Консультации для обучающихся предусматриваются в объеме 4 часа  на одного обучающегося на каждый учебный год, в том числе и на реализацию среднего общего образования в пределах освоения ОПОП ППССЗ.</w:t>
      </w:r>
      <w:proofErr w:type="gramEnd"/>
      <w:r w:rsidR="00DF1CEB">
        <w:rPr>
          <w:rFonts w:cs="Times New Roman"/>
          <w:bCs/>
          <w:lang w:val="ru-RU"/>
        </w:rPr>
        <w:t xml:space="preserve"> </w:t>
      </w:r>
      <w:proofErr w:type="gramStart"/>
      <w:r w:rsidRPr="00F679E5">
        <w:rPr>
          <w:rFonts w:cs="Times New Roman"/>
          <w:lang w:val="ru-RU"/>
        </w:rPr>
        <w:t>Ф</w:t>
      </w:r>
      <w:proofErr w:type="gramEnd"/>
      <w:r w:rsidRPr="00F679E5">
        <w:rPr>
          <w:rFonts w:cs="Times New Roman"/>
          <w:lang w:val="ru-RU"/>
        </w:rPr>
        <w:t xml:space="preserve">ормы проведения консультаций – групповые, индивидуальные, письменные, устные. </w:t>
      </w:r>
    </w:p>
    <w:p w:rsidR="006F2730" w:rsidRPr="00F679E5" w:rsidRDefault="006F2730" w:rsidP="006F2730">
      <w:pPr>
        <w:ind w:firstLine="567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На 1 курсе учебным планом предусмотрено выполнение </w:t>
      </w:r>
      <w:proofErr w:type="gramStart"/>
      <w:r w:rsidRPr="00F679E5">
        <w:rPr>
          <w:rFonts w:cs="Times New Roman"/>
          <w:lang w:val="ru-RU"/>
        </w:rPr>
        <w:t>индивидуального проекта</w:t>
      </w:r>
      <w:proofErr w:type="gramEnd"/>
      <w:r w:rsidRPr="00F679E5">
        <w:rPr>
          <w:rFonts w:cs="Times New Roman"/>
          <w:lang w:val="ru-RU"/>
        </w:rPr>
        <w:t xml:space="preserve"> по дисциплине Информатика.</w:t>
      </w:r>
    </w:p>
    <w:p w:rsidR="006F2730" w:rsidRPr="00F679E5" w:rsidRDefault="006F2730" w:rsidP="006F2730">
      <w:pPr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         По завершению обучения 3 курса, с юношами проводятся учебные сборы.</w:t>
      </w:r>
    </w:p>
    <w:p w:rsidR="006F2730" w:rsidRPr="00F679E5" w:rsidRDefault="006F2730" w:rsidP="006F2730">
      <w:pPr>
        <w:ind w:firstLine="567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Практика является обязательным разделом ППССЗ. Она представляет вид учебной деятельности, направленной на формирование, закрепление, развитие  практических  навыков и компетенций в процессе выполнения определенных видов работ, связанных с будущей профессиональной деятельностью. При реализации  ОПОП ППССЗ  предусмотрены следующие виды практик: учебная практика,   </w:t>
      </w:r>
      <w:r w:rsidRPr="00F679E5">
        <w:rPr>
          <w:rFonts w:cs="Times New Roman"/>
          <w:lang w:val="ru-RU"/>
        </w:rPr>
        <w:lastRenderedPageBreak/>
        <w:t>производственная практика (по профилю специальности), производственная практика (преддипломная).</w:t>
      </w:r>
    </w:p>
    <w:p w:rsidR="006F2730" w:rsidRPr="00F679E5" w:rsidRDefault="006F2730" w:rsidP="006F2730">
      <w:pPr>
        <w:rPr>
          <w:rFonts w:cs="Times New Roman"/>
          <w:b/>
          <w:lang w:val="ru-RU"/>
        </w:rPr>
      </w:pPr>
      <w:r w:rsidRPr="00F679E5">
        <w:rPr>
          <w:rFonts w:cs="Times New Roman"/>
          <w:lang w:val="ru-RU"/>
        </w:rPr>
        <w:t xml:space="preserve">Учебная практика   проводится  при освоении </w:t>
      </w:r>
      <w:proofErr w:type="gramStart"/>
      <w:r w:rsidRPr="00F679E5">
        <w:rPr>
          <w:rFonts w:cs="Times New Roman"/>
          <w:lang w:val="ru-RU"/>
        </w:rPr>
        <w:t>обучающимися</w:t>
      </w:r>
      <w:proofErr w:type="gramEnd"/>
      <w:r w:rsidRPr="00F679E5">
        <w:rPr>
          <w:rFonts w:cs="Times New Roman"/>
          <w:lang w:val="ru-RU"/>
        </w:rPr>
        <w:t xml:space="preserve">  профессиональных компетенций в рамках профессиональных модулей и реализуется  рассредоточено,  чередуясь с теоретическим обучением.</w:t>
      </w:r>
      <w:r w:rsidRPr="00F679E5">
        <w:rPr>
          <w:rFonts w:cs="Times New Roman"/>
          <w:bCs/>
          <w:lang w:val="ru-RU"/>
        </w:rPr>
        <w:t xml:space="preserve">  П</w:t>
      </w:r>
      <w:r w:rsidRPr="00F679E5">
        <w:rPr>
          <w:rFonts w:cs="Times New Roman"/>
          <w:lang w:val="ru-RU"/>
        </w:rPr>
        <w:t>роизводственная практика проводится концентрированно в организациях, направление деятельности которых соответствует профилю подготовки обучающихся.</w:t>
      </w:r>
      <w:r w:rsidRPr="00F679E5">
        <w:rPr>
          <w:rFonts w:cs="Times New Roman"/>
          <w:bCs/>
          <w:lang w:val="ru-RU"/>
        </w:rPr>
        <w:t xml:space="preserve"> Преддипломная практика проводится в конце обучения перед защитой ВКР.</w:t>
      </w:r>
    </w:p>
    <w:p w:rsidR="006F2730" w:rsidRPr="00F679E5" w:rsidRDefault="006F2730" w:rsidP="006F2730">
      <w:pPr>
        <w:rPr>
          <w:rFonts w:cs="Times New Roman"/>
          <w:b/>
          <w:lang w:val="ru-RU"/>
        </w:rPr>
      </w:pPr>
    </w:p>
    <w:p w:rsidR="006F2730" w:rsidRPr="00F679E5" w:rsidRDefault="006F2730" w:rsidP="006F2730">
      <w:pPr>
        <w:jc w:val="center"/>
        <w:rPr>
          <w:rFonts w:cs="Times New Roman"/>
          <w:b/>
          <w:lang w:val="ru-RU"/>
        </w:rPr>
      </w:pPr>
    </w:p>
    <w:p w:rsidR="006F2730" w:rsidRPr="00F679E5" w:rsidRDefault="006F2730" w:rsidP="006F2730">
      <w:pPr>
        <w:jc w:val="center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 xml:space="preserve"> Общеобразовательный цикл.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bCs/>
          <w:i/>
          <w:lang w:val="ru-RU"/>
        </w:rPr>
        <w:t>Общеобразовательный цикл</w:t>
      </w:r>
      <w:r w:rsidRPr="00F679E5">
        <w:rPr>
          <w:rFonts w:cs="Times New Roman"/>
          <w:lang w:val="ru-RU"/>
        </w:rPr>
        <w:t xml:space="preserve"> формируется с учетом </w:t>
      </w:r>
      <w:r w:rsidR="00DF1CEB">
        <w:rPr>
          <w:rFonts w:cs="Times New Roman"/>
          <w:lang w:val="ru-RU"/>
        </w:rPr>
        <w:t xml:space="preserve">естественнонаучного </w:t>
      </w:r>
      <w:r w:rsidRPr="00F679E5">
        <w:rPr>
          <w:rFonts w:cs="Times New Roman"/>
          <w:lang w:val="ru-RU"/>
        </w:rPr>
        <w:t xml:space="preserve"> профиля (приложение № 2 к Письму Минобрнауки России от 29 мая 2007г. № 03-1180) определяющегося  спецификой </w:t>
      </w:r>
      <w:r w:rsidR="00DF1CEB">
        <w:rPr>
          <w:rFonts w:cs="Times New Roman"/>
          <w:lang w:val="ru-RU"/>
        </w:rPr>
        <w:t>специальности</w:t>
      </w:r>
      <w:r w:rsidRPr="00F679E5">
        <w:rPr>
          <w:rFonts w:cs="Times New Roman"/>
          <w:lang w:val="ru-RU"/>
        </w:rPr>
        <w:t xml:space="preserve">, которой овладевают обучающиеся. Раздел «Общеобразовательная подготовка» состоит из </w:t>
      </w:r>
      <w:r w:rsidR="00DF1CEB">
        <w:rPr>
          <w:rFonts w:cs="Times New Roman"/>
          <w:lang w:val="ru-RU"/>
        </w:rPr>
        <w:t>Общих дисциплин и дисциплин по выбору</w:t>
      </w:r>
      <w:r w:rsidRPr="00F679E5">
        <w:rPr>
          <w:rFonts w:cs="Times New Roman"/>
          <w:lang w:val="ru-RU"/>
        </w:rPr>
        <w:t>.</w:t>
      </w:r>
    </w:p>
    <w:p w:rsidR="006F2730" w:rsidRPr="00F679E5" w:rsidRDefault="006F2730" w:rsidP="006F2730">
      <w:pPr>
        <w:ind w:firstLine="600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Изучение учебных дисциплин общеобразовательного цикла осуществляется </w:t>
      </w:r>
      <w:r w:rsidR="00DF1CEB">
        <w:rPr>
          <w:rFonts w:cs="Times New Roman"/>
          <w:lang w:val="ru-RU"/>
        </w:rPr>
        <w:t>на первом курсе.</w:t>
      </w:r>
      <w:r w:rsidRPr="00F679E5">
        <w:rPr>
          <w:rFonts w:cs="Times New Roman"/>
          <w:lang w:val="ru-RU"/>
        </w:rPr>
        <w:t xml:space="preserve"> 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 w:eastAsia="ar-SA"/>
        </w:rPr>
      </w:pPr>
      <w:r w:rsidRPr="00F679E5">
        <w:rPr>
          <w:rFonts w:cs="Times New Roman"/>
          <w:lang w:val="ru-RU"/>
        </w:rPr>
        <w:t xml:space="preserve">Умения и знания, полученные </w:t>
      </w:r>
      <w:proofErr w:type="gramStart"/>
      <w:r w:rsidRPr="00F679E5">
        <w:rPr>
          <w:rFonts w:cs="Times New Roman"/>
          <w:lang w:val="ru-RU"/>
        </w:rPr>
        <w:t>обучающимися</w:t>
      </w:r>
      <w:proofErr w:type="gramEnd"/>
      <w:r w:rsidRPr="00F679E5">
        <w:rPr>
          <w:rFonts w:cs="Times New Roman"/>
          <w:lang w:val="ru-RU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F679E5">
        <w:rPr>
          <w:rFonts w:cs="Times New Roman"/>
          <w:lang w:val="ru-RU" w:eastAsia="ar-SA"/>
        </w:rPr>
        <w:t>дисциплин общепрофессионального цикла.</w:t>
      </w:r>
    </w:p>
    <w:p w:rsidR="006F2730" w:rsidRPr="00F679E5" w:rsidRDefault="006F2730" w:rsidP="006F2730">
      <w:pPr>
        <w:pStyle w:val="aff"/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679E5">
        <w:rPr>
          <w:rFonts w:ascii="Times New Roman" w:hAnsi="Times New Roman"/>
          <w:szCs w:val="24"/>
          <w:lang w:val="ru-RU"/>
        </w:rPr>
        <w:t xml:space="preserve">Суммарная обязательная учебная нагрузка обучающихся по учебным дисциплинам общеобразовательного цикла </w:t>
      </w:r>
      <w:r w:rsidRPr="00F679E5">
        <w:rPr>
          <w:rFonts w:ascii="Times New Roman" w:hAnsi="Times New Roman"/>
          <w:iCs/>
          <w:szCs w:val="24"/>
          <w:lang w:val="ru-RU"/>
        </w:rPr>
        <w:t xml:space="preserve">ППССЗ </w:t>
      </w:r>
      <w:r w:rsidRPr="00F679E5">
        <w:rPr>
          <w:rFonts w:ascii="Times New Roman" w:hAnsi="Times New Roman"/>
          <w:szCs w:val="24"/>
          <w:lang w:val="ru-RU"/>
        </w:rPr>
        <w:t xml:space="preserve"> составляет 1404 часа, что соответствует </w:t>
      </w:r>
      <w:r w:rsidRPr="00F679E5">
        <w:rPr>
          <w:rFonts w:ascii="Times New Roman" w:hAnsi="Times New Roman"/>
          <w:bCs/>
          <w:szCs w:val="24"/>
          <w:lang w:val="ru-RU"/>
        </w:rPr>
        <w:t xml:space="preserve">Примерным объемным параметрам </w:t>
      </w:r>
      <w:r w:rsidRPr="00F679E5">
        <w:rPr>
          <w:rFonts w:ascii="Times New Roman" w:hAnsi="Times New Roman"/>
          <w:szCs w:val="24"/>
          <w:lang w:val="ru-RU"/>
        </w:rPr>
        <w:t>реализации федерального компонента государственного образовательного стандарта среднего общего образования в пределах основной профессиональной образовательной программы ППССЗ   с учетом профиля получаемого профессионального образования (не менее 1404 час).</w:t>
      </w:r>
      <w:proofErr w:type="gramEnd"/>
      <w:r w:rsidRPr="00F679E5">
        <w:rPr>
          <w:rFonts w:ascii="Times New Roman" w:hAnsi="Times New Roman"/>
          <w:szCs w:val="24"/>
          <w:lang w:val="ru-RU"/>
        </w:rPr>
        <w:t xml:space="preserve">   (Протокол № 1 научно-методического совета Центра профессионального образования ФГУ «ФИРО» от «10» апреля 2014 года)</w:t>
      </w:r>
    </w:p>
    <w:p w:rsidR="006F2730" w:rsidRPr="00F679E5" w:rsidRDefault="006F2730" w:rsidP="006F2730">
      <w:pPr>
        <w:pStyle w:val="aff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679E5">
        <w:rPr>
          <w:rFonts w:ascii="Times New Roman" w:hAnsi="Times New Roman"/>
          <w:szCs w:val="24"/>
          <w:lang w:val="ru-RU"/>
        </w:rPr>
        <w:t xml:space="preserve">Качество освоения программ учебных дисциплин общеобразовательного цикла оценивается в процессе текущего контроля и промежуточной аттестации. 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</w:r>
    </w:p>
    <w:p w:rsidR="008C4978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Экзамены проводят по русскому языку, математике и химии</w:t>
      </w:r>
      <w:r w:rsidR="008C4978">
        <w:rPr>
          <w:rFonts w:cs="Times New Roman"/>
          <w:lang w:val="ru-RU"/>
        </w:rPr>
        <w:t>.</w:t>
      </w:r>
      <w:r w:rsidRPr="00F679E5">
        <w:rPr>
          <w:rFonts w:cs="Times New Roman"/>
          <w:lang w:val="ru-RU"/>
        </w:rPr>
        <w:t xml:space="preserve"> 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По русскому языку, математике – в письменной форме.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>по русскому языку  –  изложение с заданиями творческого характера;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 xml:space="preserve">по математике – с использованием экзаменационных материалов в виде набора контрольных заданий, требующих  полного решения. 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>Экзамен по профильной учебной дисциплине (химии) проводится устно. Вид экзаменационных материалов определяются преподавателем соответствующей учебной дисциплины, и утверждается в установленном порядке директором техникума.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706"/>
        <w:jc w:val="both"/>
        <w:rPr>
          <w:color w:val="auto"/>
          <w:shd w:val="clear" w:color="auto" w:fill="FFFF00"/>
        </w:rPr>
      </w:pPr>
      <w:r w:rsidRPr="00F679E5">
        <w:rPr>
          <w:color w:val="auto"/>
        </w:rPr>
        <w:t>Содержание экзаменационных материалов должно отвечать требованиям к уровню подготовки выпускников, предусмотренным стандартом среднего общего образования по соответствующей общеобразовательной дисциплине и зафиксированным в примерных программах общеобразовательных дисциплин для специальностей ППССЗ.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720"/>
        <w:jc w:val="both"/>
        <w:rPr>
          <w:color w:val="auto"/>
        </w:rPr>
      </w:pPr>
      <w:r w:rsidRPr="00F679E5">
        <w:rPr>
          <w:color w:val="auto"/>
        </w:rPr>
        <w:t xml:space="preserve">Экзаменационные материалы дополняются критериями оценки их выполнения. </w:t>
      </w:r>
    </w:p>
    <w:p w:rsidR="006F2730" w:rsidRPr="00F679E5" w:rsidRDefault="006F2730" w:rsidP="006F2730">
      <w:pPr>
        <w:pStyle w:val="western"/>
        <w:tabs>
          <w:tab w:val="left" w:pos="993"/>
        </w:tabs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lastRenderedPageBreak/>
        <w:t xml:space="preserve">Дифференцированные зачеты по дисциплинам общеобразовательного цикла учебного плана ППССЗ  проводятся с использованием контрольных материалов в виде набора заданий тестового типа, набора заданий для традиционной  контрольной работы, вопросов для опроса обучающихся и др. </w:t>
      </w:r>
    </w:p>
    <w:p w:rsidR="006F2730" w:rsidRPr="00F679E5" w:rsidRDefault="006F2730" w:rsidP="006F2730">
      <w:pPr>
        <w:pStyle w:val="western"/>
        <w:spacing w:before="0" w:after="0" w:line="276" w:lineRule="auto"/>
        <w:ind w:firstLine="677"/>
        <w:jc w:val="both"/>
        <w:rPr>
          <w:color w:val="auto"/>
        </w:rPr>
      </w:pPr>
      <w:r w:rsidRPr="00F679E5">
        <w:rPr>
          <w:color w:val="auto"/>
        </w:rPr>
        <w:t xml:space="preserve">Вид и содержание контрольных материалов определяется преподавателем соответствующей учебной дисциплины, согласовывается методической комиссией. </w:t>
      </w:r>
    </w:p>
    <w:p w:rsidR="006F2730" w:rsidRPr="00F679E5" w:rsidRDefault="006F2730" w:rsidP="006F2730">
      <w:pPr>
        <w:ind w:firstLine="677"/>
        <w:jc w:val="both"/>
        <w:rPr>
          <w:rFonts w:cs="Times New Roman"/>
          <w:lang w:val="ru-RU"/>
        </w:rPr>
      </w:pPr>
      <w:proofErr w:type="gramStart"/>
      <w:r w:rsidRPr="00F679E5">
        <w:rPr>
          <w:rFonts w:cs="Times New Roman"/>
          <w:lang w:val="ru-RU"/>
        </w:rPr>
        <w:t>Рабочие программы по учебным дисциплинам общеобразовательного цикла разработаны на основе примерных программ учебных общеобразовательных дисциплин для специальностей СПО (русский язык и  литература, иностранный язык, математика, физика, химия, биология, обществознание, история, право, информатика и ИКТ, физическая культура, основы безопасности жизнедеятельности (ОБЖ), которые  одобрены и рекомендованы для использования на практике в учреждениях СПО Департаментом государственной политики и нормативно-правового регулирования в</w:t>
      </w:r>
      <w:r w:rsidR="008C4978">
        <w:rPr>
          <w:rFonts w:cs="Times New Roman"/>
          <w:lang w:val="ru-RU"/>
        </w:rPr>
        <w:t xml:space="preserve"> </w:t>
      </w:r>
      <w:r w:rsidRPr="00F679E5">
        <w:rPr>
          <w:rFonts w:cs="Times New Roman"/>
          <w:lang w:val="ru-RU"/>
        </w:rPr>
        <w:t>сфере образования</w:t>
      </w:r>
      <w:proofErr w:type="gramEnd"/>
      <w:r w:rsidR="008C4978">
        <w:rPr>
          <w:rFonts w:cs="Times New Roman"/>
          <w:lang w:val="ru-RU"/>
        </w:rPr>
        <w:t xml:space="preserve"> </w:t>
      </w:r>
      <w:r w:rsidRPr="00F679E5">
        <w:rPr>
          <w:rFonts w:cs="Times New Roman"/>
          <w:lang w:val="ru-RU"/>
        </w:rPr>
        <w:t xml:space="preserve">Минобрнауки России </w:t>
      </w:r>
      <w:r w:rsidR="008C4978">
        <w:rPr>
          <w:rFonts w:cs="Times New Roman"/>
          <w:lang w:val="ru-RU"/>
        </w:rPr>
        <w:t xml:space="preserve">в 2015 </w:t>
      </w:r>
      <w:r w:rsidRPr="00F679E5">
        <w:rPr>
          <w:rFonts w:cs="Times New Roman"/>
          <w:lang w:val="ru-RU"/>
        </w:rPr>
        <w:t xml:space="preserve"> г., рекомендациями по реализации образовательной программы среднего полног</w:t>
      </w:r>
      <w:r w:rsidR="00922C12">
        <w:rPr>
          <w:rFonts w:cs="Times New Roman"/>
          <w:lang w:val="ru-RU"/>
        </w:rPr>
        <w:t>о</w:t>
      </w:r>
      <w:r w:rsidRPr="00F679E5">
        <w:rPr>
          <w:rFonts w:cs="Times New Roman"/>
          <w:lang w:val="ru-RU"/>
        </w:rPr>
        <w:t xml:space="preserve">  общего образования в образовательных учреждениях среднего профессионального образования</w:t>
      </w:r>
      <w:r w:rsidR="008C4978">
        <w:rPr>
          <w:rFonts w:cs="Times New Roman"/>
          <w:lang w:val="ru-RU"/>
        </w:rPr>
        <w:t>.</w:t>
      </w:r>
      <w:r w:rsidRPr="00F679E5">
        <w:rPr>
          <w:rFonts w:cs="Times New Roman"/>
          <w:lang w:val="ru-RU"/>
        </w:rPr>
        <w:t xml:space="preserve"> </w:t>
      </w:r>
    </w:p>
    <w:p w:rsidR="006F2730" w:rsidRPr="00F679E5" w:rsidRDefault="006F2730" w:rsidP="006F2730">
      <w:pPr>
        <w:ind w:firstLine="709"/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 xml:space="preserve">В рабочих программах </w:t>
      </w:r>
      <w:r w:rsidR="009A32B3">
        <w:rPr>
          <w:rFonts w:cs="Times New Roman"/>
          <w:lang w:val="ru-RU"/>
        </w:rPr>
        <w:t xml:space="preserve"> </w:t>
      </w:r>
      <w:r w:rsidRPr="00F679E5">
        <w:rPr>
          <w:rFonts w:cs="Times New Roman"/>
          <w:lang w:val="ru-RU"/>
        </w:rPr>
        <w:t xml:space="preserve">конкретизируется содержание учебного материала с учетом специфики профессии, указываются лабораторно-практические работы, виды самостоятельных работ, формы и методы текущего контроля учебных достижений и промежуточной аттестации обучающихся, рекомендуемые учебные пособия. </w:t>
      </w:r>
    </w:p>
    <w:p w:rsidR="006F2730" w:rsidRPr="00F679E5" w:rsidRDefault="006F2730" w:rsidP="006F2730">
      <w:pPr>
        <w:ind w:firstLine="567"/>
        <w:jc w:val="both"/>
        <w:rPr>
          <w:rFonts w:cs="Times New Roman"/>
          <w:bCs/>
          <w:lang w:val="ru-RU"/>
        </w:rPr>
      </w:pPr>
    </w:p>
    <w:p w:rsidR="006F2730" w:rsidRPr="00F679E5" w:rsidRDefault="006F2730" w:rsidP="006F2730">
      <w:pPr>
        <w:rPr>
          <w:rFonts w:cs="Times New Roman"/>
          <w:lang w:val="ru-RU"/>
        </w:rPr>
      </w:pPr>
    </w:p>
    <w:p w:rsidR="006F2730" w:rsidRPr="00F679E5" w:rsidRDefault="006F2730" w:rsidP="006F2730">
      <w:pPr>
        <w:jc w:val="center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 xml:space="preserve"> Формирование вариативной части ОПОП ППССЗ</w:t>
      </w: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b/>
          <w:lang w:val="ru-RU"/>
        </w:rPr>
        <w:tab/>
      </w:r>
      <w:r w:rsidRPr="00F679E5">
        <w:rPr>
          <w:rFonts w:cs="Times New Roman"/>
          <w:lang w:val="ru-RU"/>
        </w:rPr>
        <w:t xml:space="preserve"> Вариативная часть в количестве 792 часа распределилась следующим образом:</w:t>
      </w: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 xml:space="preserve">  ввели учебные дисциплины: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 ОПД 11  «Этика специалиста» - 56 часов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12  «Анатомия домашних животных» - 24 часа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13 «Психология общения» - 72 часа</w:t>
      </w:r>
    </w:p>
    <w:p w:rsidR="006F2730" w:rsidRPr="00F679E5" w:rsidRDefault="006F2730" w:rsidP="006F2730">
      <w:pPr>
        <w:jc w:val="both"/>
        <w:rPr>
          <w:rFonts w:cs="Times New Roman"/>
          <w:b/>
          <w:i/>
          <w:lang w:val="ru-RU"/>
        </w:rPr>
      </w:pPr>
      <w:r w:rsidRPr="00F679E5">
        <w:rPr>
          <w:rFonts w:cs="Times New Roman"/>
          <w:b/>
          <w:i/>
          <w:lang w:val="ru-RU"/>
        </w:rPr>
        <w:t>ИТОГО: 152 часа</w:t>
      </w: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>увеличили количество часов на изучение профессиональных дисциплин: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01 «Анатомия и физиология животных» - 100 часов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04 «Основы зоотехнии» - 30 часов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ОПД 05 «Ветеринарная фармакология» - 50 часов</w:t>
      </w:r>
    </w:p>
    <w:p w:rsidR="006F2730" w:rsidRPr="00F679E5" w:rsidRDefault="006F2730" w:rsidP="006F2730">
      <w:pPr>
        <w:jc w:val="both"/>
        <w:rPr>
          <w:rFonts w:cs="Times New Roman"/>
          <w:b/>
          <w:i/>
          <w:lang w:val="ru-RU"/>
        </w:rPr>
      </w:pPr>
      <w:r w:rsidRPr="00F679E5">
        <w:rPr>
          <w:rFonts w:cs="Times New Roman"/>
          <w:b/>
          <w:i/>
          <w:lang w:val="ru-RU"/>
        </w:rPr>
        <w:t>ИТОГО: 180 часов</w:t>
      </w:r>
    </w:p>
    <w:p w:rsidR="006F2730" w:rsidRPr="00F679E5" w:rsidRDefault="006F2730" w:rsidP="006F2730">
      <w:pPr>
        <w:jc w:val="both"/>
        <w:rPr>
          <w:rFonts w:cs="Times New Roman"/>
          <w:b/>
          <w:lang w:val="ru-RU"/>
        </w:rPr>
      </w:pPr>
      <w:r w:rsidRPr="00F679E5">
        <w:rPr>
          <w:rFonts w:cs="Times New Roman"/>
          <w:b/>
          <w:lang w:val="ru-RU"/>
        </w:rPr>
        <w:t>увеличили количество часов на изучение профессиональных модулей: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ПМ01 – 115 часов</w:t>
      </w:r>
    </w:p>
    <w:p w:rsidR="006F2730" w:rsidRPr="00F679E5" w:rsidRDefault="006F2730" w:rsidP="006F2730">
      <w:pPr>
        <w:jc w:val="both"/>
        <w:rPr>
          <w:rFonts w:cs="Times New Roman"/>
          <w:lang w:val="ru-RU"/>
        </w:rPr>
      </w:pPr>
      <w:r w:rsidRPr="00F679E5">
        <w:rPr>
          <w:rFonts w:cs="Times New Roman"/>
          <w:lang w:val="ru-RU"/>
        </w:rPr>
        <w:t>- ПМ02 – 115 часов</w:t>
      </w:r>
    </w:p>
    <w:p w:rsidR="007B7D50" w:rsidRPr="00BF09DF" w:rsidRDefault="00D4245B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51950" cy="6546020"/>
            <wp:effectExtent l="0" t="0" r="0" b="0"/>
            <wp:docPr id="2" name="Рисунок 2" descr="C:\Users\User\Desktop\Учебные планы Вольский филиал\Ветерин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бные планы Вольский филиал\Ветеринар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7D50" w:rsidRPr="00BF09DF" w:rsidSect="006F27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458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F5A0FB8"/>
    <w:name w:val="WW8Num1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2"/>
      <w:numFmt w:val="decimal"/>
      <w:lvlText w:val="%1.%2."/>
      <w:lvlJc w:val="left"/>
      <w:pPr>
        <w:tabs>
          <w:tab w:val="num" w:pos="4123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4483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4483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4843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3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3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3"/>
        </w:tabs>
        <w:ind w:left="5563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7376EA1"/>
    <w:multiLevelType w:val="singleLevel"/>
    <w:tmpl w:val="D714BA14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189C5F56"/>
    <w:multiLevelType w:val="hybridMultilevel"/>
    <w:tmpl w:val="84008D18"/>
    <w:lvl w:ilvl="0" w:tplc="8F4A7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AF5BF1"/>
    <w:multiLevelType w:val="multilevel"/>
    <w:tmpl w:val="0DFCC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A6FCF"/>
    <w:multiLevelType w:val="multilevel"/>
    <w:tmpl w:val="3E386F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78C5F21"/>
    <w:multiLevelType w:val="multilevel"/>
    <w:tmpl w:val="A5509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013639F"/>
    <w:multiLevelType w:val="hybridMultilevel"/>
    <w:tmpl w:val="C01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64062"/>
    <w:multiLevelType w:val="hybridMultilevel"/>
    <w:tmpl w:val="7304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D1914"/>
    <w:multiLevelType w:val="hybridMultilevel"/>
    <w:tmpl w:val="C03E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D28E7"/>
    <w:multiLevelType w:val="hybridMultilevel"/>
    <w:tmpl w:val="E59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A5B1A"/>
    <w:multiLevelType w:val="hybridMultilevel"/>
    <w:tmpl w:val="9B1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  <w:num w:numId="16">
    <w:abstractNumId w:val="17"/>
  </w:num>
  <w:num w:numId="17">
    <w:abstractNumId w:val="14"/>
  </w:num>
  <w:num w:numId="18">
    <w:abstractNumId w:val="18"/>
  </w:num>
  <w:num w:numId="19">
    <w:abstractNumId w:val="15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8C4"/>
    <w:rsid w:val="00005AE0"/>
    <w:rsid w:val="00042C76"/>
    <w:rsid w:val="00076F4B"/>
    <w:rsid w:val="00080D28"/>
    <w:rsid w:val="00101F00"/>
    <w:rsid w:val="001773F5"/>
    <w:rsid w:val="001F79FB"/>
    <w:rsid w:val="00224E00"/>
    <w:rsid w:val="00233AC5"/>
    <w:rsid w:val="00277BC0"/>
    <w:rsid w:val="00285044"/>
    <w:rsid w:val="00325B00"/>
    <w:rsid w:val="003A58C4"/>
    <w:rsid w:val="003F40B9"/>
    <w:rsid w:val="004357CD"/>
    <w:rsid w:val="00461E70"/>
    <w:rsid w:val="004B305E"/>
    <w:rsid w:val="004E48A7"/>
    <w:rsid w:val="006D6A3C"/>
    <w:rsid w:val="006F2730"/>
    <w:rsid w:val="007603A4"/>
    <w:rsid w:val="007A3F93"/>
    <w:rsid w:val="007B7D50"/>
    <w:rsid w:val="007C619E"/>
    <w:rsid w:val="0080614F"/>
    <w:rsid w:val="00865B52"/>
    <w:rsid w:val="008C4978"/>
    <w:rsid w:val="00922C12"/>
    <w:rsid w:val="0095351E"/>
    <w:rsid w:val="009540A5"/>
    <w:rsid w:val="00962022"/>
    <w:rsid w:val="009A32B3"/>
    <w:rsid w:val="00A01C7B"/>
    <w:rsid w:val="00A368B9"/>
    <w:rsid w:val="00A46881"/>
    <w:rsid w:val="00A738D1"/>
    <w:rsid w:val="00AA1D21"/>
    <w:rsid w:val="00AC620D"/>
    <w:rsid w:val="00AD1929"/>
    <w:rsid w:val="00AF5E38"/>
    <w:rsid w:val="00B137AD"/>
    <w:rsid w:val="00B74B45"/>
    <w:rsid w:val="00B91891"/>
    <w:rsid w:val="00BB102C"/>
    <w:rsid w:val="00BC75A4"/>
    <w:rsid w:val="00BF09DF"/>
    <w:rsid w:val="00C07E56"/>
    <w:rsid w:val="00C478FD"/>
    <w:rsid w:val="00C87A94"/>
    <w:rsid w:val="00CC3CC5"/>
    <w:rsid w:val="00D35ED5"/>
    <w:rsid w:val="00D4245B"/>
    <w:rsid w:val="00D43ECC"/>
    <w:rsid w:val="00DD2D75"/>
    <w:rsid w:val="00DE3EA0"/>
    <w:rsid w:val="00DF1CEB"/>
    <w:rsid w:val="00E135DE"/>
    <w:rsid w:val="00EE484B"/>
    <w:rsid w:val="00F37A72"/>
    <w:rsid w:val="00F73CD0"/>
    <w:rsid w:val="00F80FA3"/>
    <w:rsid w:val="00F953D1"/>
    <w:rsid w:val="00FC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A58C4"/>
    <w:pPr>
      <w:keepNext/>
      <w:widowControl/>
      <w:autoSpaceDE w:val="0"/>
      <w:ind w:firstLine="284"/>
      <w:outlineLvl w:val="0"/>
    </w:pPr>
    <w:rPr>
      <w:rFonts w:eastAsia="Times New Roman" w:cs="Times New Roman"/>
      <w:color w:val="auto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3A58C4"/>
    <w:pPr>
      <w:keepNext/>
      <w:widowControl/>
      <w:numPr>
        <w:ilvl w:val="1"/>
        <w:numId w:val="8"/>
      </w:numPr>
      <w:suppressAutoHyphens w:val="0"/>
      <w:jc w:val="center"/>
      <w:outlineLvl w:val="1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3A58C4"/>
    <w:pPr>
      <w:widowControl/>
      <w:spacing w:before="240" w:after="60"/>
      <w:outlineLvl w:val="4"/>
    </w:pPr>
    <w:rPr>
      <w:rFonts w:eastAsia="Times New Roman" w:cs="Times New Roman"/>
      <w:b/>
      <w:bCs/>
      <w:i/>
      <w:iCs/>
      <w:w w:val="90"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8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58C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A58C4"/>
    <w:rPr>
      <w:rFonts w:ascii="Times New Roman" w:eastAsia="Times New Roman" w:hAnsi="Times New Roman" w:cs="Times New Roman"/>
      <w:b/>
      <w:bCs/>
      <w:i/>
      <w:iCs/>
      <w:color w:val="000000"/>
      <w:w w:val="90"/>
      <w:sz w:val="26"/>
      <w:szCs w:val="26"/>
      <w:lang w:eastAsia="ar-SA"/>
    </w:rPr>
  </w:style>
  <w:style w:type="character" w:customStyle="1" w:styleId="Absatz-Standardschriftart">
    <w:name w:val="Absatz-Standardschriftart"/>
    <w:rsid w:val="003A58C4"/>
  </w:style>
  <w:style w:type="character" w:customStyle="1" w:styleId="6">
    <w:name w:val="Основной шрифт абзаца6"/>
    <w:rsid w:val="003A58C4"/>
  </w:style>
  <w:style w:type="character" w:customStyle="1" w:styleId="51">
    <w:name w:val="Основной шрифт абзаца5"/>
    <w:rsid w:val="003A58C4"/>
  </w:style>
  <w:style w:type="character" w:customStyle="1" w:styleId="WW-Absatz-Standardschriftart">
    <w:name w:val="WW-Absatz-Standardschriftart"/>
    <w:rsid w:val="003A58C4"/>
  </w:style>
  <w:style w:type="character" w:customStyle="1" w:styleId="WW-Absatz-Standardschriftart1">
    <w:name w:val="WW-Absatz-Standardschriftart1"/>
    <w:rsid w:val="003A58C4"/>
  </w:style>
  <w:style w:type="character" w:customStyle="1" w:styleId="WW-Absatz-Standardschriftart11">
    <w:name w:val="WW-Absatz-Standardschriftart11"/>
    <w:rsid w:val="003A58C4"/>
  </w:style>
  <w:style w:type="character" w:customStyle="1" w:styleId="WW-Absatz-Standardschriftart111">
    <w:name w:val="WW-Absatz-Standardschriftart111"/>
    <w:rsid w:val="003A58C4"/>
  </w:style>
  <w:style w:type="character" w:customStyle="1" w:styleId="WW-Absatz-Standardschriftart1111">
    <w:name w:val="WW-Absatz-Standardschriftart1111"/>
    <w:rsid w:val="003A58C4"/>
  </w:style>
  <w:style w:type="character" w:customStyle="1" w:styleId="WW8Num1z0">
    <w:name w:val="WW8Num1z0"/>
    <w:rsid w:val="003A58C4"/>
    <w:rPr>
      <w:b/>
    </w:rPr>
  </w:style>
  <w:style w:type="character" w:customStyle="1" w:styleId="WW-Absatz-Standardschriftart11111">
    <w:name w:val="WW-Absatz-Standardschriftart11111"/>
    <w:rsid w:val="003A58C4"/>
  </w:style>
  <w:style w:type="character" w:customStyle="1" w:styleId="4">
    <w:name w:val="Основной шрифт абзаца4"/>
    <w:rsid w:val="003A58C4"/>
  </w:style>
  <w:style w:type="character" w:customStyle="1" w:styleId="WW8Num9z0">
    <w:name w:val="WW8Num9z0"/>
    <w:rsid w:val="003A58C4"/>
    <w:rPr>
      <w:b/>
      <w:sz w:val="27"/>
    </w:rPr>
  </w:style>
  <w:style w:type="character" w:customStyle="1" w:styleId="WW8Num11z0">
    <w:name w:val="WW8Num11z0"/>
    <w:rsid w:val="003A58C4"/>
    <w:rPr>
      <w:lang w:val="en-US"/>
    </w:rPr>
  </w:style>
  <w:style w:type="character" w:customStyle="1" w:styleId="3">
    <w:name w:val="Основной шрифт абзаца3"/>
    <w:rsid w:val="003A58C4"/>
  </w:style>
  <w:style w:type="character" w:customStyle="1" w:styleId="21">
    <w:name w:val="Основной шрифт абзаца2"/>
    <w:rsid w:val="003A58C4"/>
  </w:style>
  <w:style w:type="character" w:customStyle="1" w:styleId="11">
    <w:name w:val="Основной шрифт абзаца1"/>
    <w:rsid w:val="003A58C4"/>
  </w:style>
  <w:style w:type="character" w:customStyle="1" w:styleId="a3">
    <w:name w:val="Маркеры списка"/>
    <w:rsid w:val="003A58C4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uiPriority w:val="99"/>
    <w:rsid w:val="003A58C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3A58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60">
    <w:name w:val="Название6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61">
    <w:name w:val="Указатель6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52">
    <w:name w:val="Название5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53">
    <w:name w:val="Указатель5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40">
    <w:name w:val="Название4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41">
    <w:name w:val="Указатель4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30">
    <w:name w:val="Название3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1">
    <w:name w:val="Указатель3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22">
    <w:name w:val="Название2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uiPriority w:val="99"/>
    <w:rsid w:val="003A58C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uiPriority w:val="99"/>
    <w:rsid w:val="003A58C4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uiPriority w:val="99"/>
    <w:rsid w:val="003A58C4"/>
    <w:pPr>
      <w:suppressLineNumbers/>
    </w:pPr>
  </w:style>
  <w:style w:type="paragraph" w:customStyle="1" w:styleId="a8">
    <w:name w:val="Заголовок таблицы"/>
    <w:basedOn w:val="a7"/>
    <w:uiPriority w:val="99"/>
    <w:rsid w:val="003A58C4"/>
    <w:pPr>
      <w:jc w:val="center"/>
    </w:pPr>
    <w:rPr>
      <w:b/>
      <w:bCs/>
    </w:rPr>
  </w:style>
  <w:style w:type="paragraph" w:styleId="a9">
    <w:name w:val="List Paragraph"/>
    <w:basedOn w:val="a"/>
    <w:uiPriority w:val="99"/>
    <w:qFormat/>
    <w:rsid w:val="003A58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ar-SA" w:bidi="ar-SA"/>
    </w:rPr>
  </w:style>
  <w:style w:type="paragraph" w:styleId="aa">
    <w:name w:val="Normal (Web)"/>
    <w:basedOn w:val="a"/>
    <w:uiPriority w:val="99"/>
    <w:rsid w:val="003A58C4"/>
    <w:pPr>
      <w:widowControl/>
      <w:suppressAutoHyphens w:val="0"/>
      <w:spacing w:before="100" w:after="119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header"/>
    <w:basedOn w:val="a"/>
    <w:link w:val="ab"/>
    <w:uiPriority w:val="99"/>
    <w:semiHidden/>
    <w:unhideWhenUsed/>
    <w:rsid w:val="003A58C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3A5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">
    <w:name w:val="Текст сноски Знак"/>
    <w:basedOn w:val="a0"/>
    <w:link w:val="af0"/>
    <w:uiPriority w:val="99"/>
    <w:semiHidden/>
    <w:rsid w:val="003A58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note text"/>
    <w:basedOn w:val="a"/>
    <w:link w:val="af"/>
    <w:uiPriority w:val="99"/>
    <w:semiHidden/>
    <w:unhideWhenUsed/>
    <w:rsid w:val="003A58C4"/>
    <w:pPr>
      <w:widowControl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character" w:customStyle="1" w:styleId="15">
    <w:name w:val="Текст сноски Знак1"/>
    <w:basedOn w:val="a0"/>
    <w:uiPriority w:val="99"/>
    <w:semiHidden/>
    <w:rsid w:val="003A58C4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af1">
    <w:name w:val="Subtitle"/>
    <w:basedOn w:val="a"/>
    <w:next w:val="a"/>
    <w:link w:val="af2"/>
    <w:uiPriority w:val="99"/>
    <w:qFormat/>
    <w:rsid w:val="003A58C4"/>
    <w:pPr>
      <w:widowControl/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w w:val="90"/>
      <w:lang w:val="ru-RU" w:eastAsia="ar-SA" w:bidi="ar-SA"/>
    </w:rPr>
  </w:style>
  <w:style w:type="character" w:customStyle="1" w:styleId="af2">
    <w:name w:val="Подзаголовок Знак"/>
    <w:basedOn w:val="a0"/>
    <w:link w:val="af1"/>
    <w:uiPriority w:val="99"/>
    <w:rsid w:val="003A58C4"/>
    <w:rPr>
      <w:rFonts w:ascii="Cambria" w:eastAsia="Times New Roman" w:hAnsi="Cambria" w:cs="Times New Roman"/>
      <w:i/>
      <w:iCs/>
      <w:color w:val="4F81BD"/>
      <w:spacing w:val="15"/>
      <w:w w:val="90"/>
      <w:sz w:val="24"/>
      <w:szCs w:val="24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3A58C4"/>
    <w:pPr>
      <w:widowControl/>
      <w:jc w:val="center"/>
    </w:pPr>
    <w:rPr>
      <w:rFonts w:eastAsia="Times New Roman" w:cs="Times New Roman"/>
      <w:color w:val="auto"/>
      <w:szCs w:val="20"/>
      <w:lang w:val="ru-RU" w:eastAsia="ar-SA" w:bidi="ar-SA"/>
    </w:rPr>
  </w:style>
  <w:style w:type="character" w:customStyle="1" w:styleId="af4">
    <w:name w:val="Название Знак"/>
    <w:basedOn w:val="a0"/>
    <w:link w:val="af3"/>
    <w:uiPriority w:val="99"/>
    <w:rsid w:val="003A58C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link w:val="af6"/>
    <w:uiPriority w:val="99"/>
    <w:semiHidden/>
    <w:rsid w:val="003A58C4"/>
    <w:rPr>
      <w:rFonts w:eastAsia="Lucida Sans Unicode"/>
      <w:sz w:val="24"/>
      <w:szCs w:val="24"/>
      <w:lang w:eastAsia="ar-SA"/>
    </w:rPr>
  </w:style>
  <w:style w:type="paragraph" w:styleId="af6">
    <w:name w:val="Body Text Indent"/>
    <w:basedOn w:val="a5"/>
    <w:link w:val="af5"/>
    <w:uiPriority w:val="99"/>
    <w:semiHidden/>
    <w:unhideWhenUsed/>
    <w:rsid w:val="003A58C4"/>
    <w:pPr>
      <w:ind w:left="283"/>
    </w:pPr>
    <w:rPr>
      <w:rFonts w:asciiTheme="minorHAnsi" w:eastAsia="Lucida Sans Unicode" w:hAnsiTheme="minorHAnsi" w:cstheme="minorBidi"/>
      <w:color w:val="auto"/>
      <w:lang w:val="ru-RU" w:eastAsia="ar-SA" w:bidi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3A58C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7">
    <w:name w:val="Знак Знак Знак Знак"/>
    <w:basedOn w:val="a"/>
    <w:uiPriority w:val="99"/>
    <w:rsid w:val="003A58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3A58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A58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"/>
    <w:uiPriority w:val="99"/>
    <w:rsid w:val="003A58C4"/>
    <w:pPr>
      <w:widowControl/>
      <w:ind w:left="566" w:hanging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58C4"/>
    <w:pPr>
      <w:widowControl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  <w:style w:type="paragraph" w:customStyle="1" w:styleId="212">
    <w:name w:val="Основной текст 21"/>
    <w:basedOn w:val="a"/>
    <w:uiPriority w:val="99"/>
    <w:rsid w:val="003A58C4"/>
    <w:pPr>
      <w:widowControl/>
      <w:spacing w:after="120" w:line="480" w:lineRule="auto"/>
    </w:pPr>
    <w:rPr>
      <w:rFonts w:eastAsia="Times New Roman" w:cs="Times New Roman"/>
      <w:color w:val="auto"/>
      <w:lang w:val="ru-RU" w:eastAsia="ar-SA" w:bidi="ar-SA"/>
    </w:rPr>
  </w:style>
  <w:style w:type="paragraph" w:customStyle="1" w:styleId="24">
    <w:name w:val="Знак2"/>
    <w:basedOn w:val="a"/>
    <w:uiPriority w:val="99"/>
    <w:rsid w:val="003A58C4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eastAsia="ar-SA" w:bidi="ar-SA"/>
    </w:rPr>
  </w:style>
  <w:style w:type="paragraph" w:customStyle="1" w:styleId="af8">
    <w:name w:val="Знак Знак Знак"/>
    <w:basedOn w:val="a"/>
    <w:uiPriority w:val="99"/>
    <w:rsid w:val="003A58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ru-RU" w:eastAsia="ar-SA" w:bidi="ar-SA"/>
    </w:rPr>
  </w:style>
  <w:style w:type="paragraph" w:customStyle="1" w:styleId="17">
    <w:name w:val="Текст1"/>
    <w:basedOn w:val="a"/>
    <w:uiPriority w:val="99"/>
    <w:rsid w:val="003A58C4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ar-SA" w:bidi="ar-SA"/>
    </w:rPr>
  </w:style>
  <w:style w:type="paragraph" w:customStyle="1" w:styleId="ConsPlusNormal">
    <w:name w:val="ConsPlusNormal"/>
    <w:uiPriority w:val="99"/>
    <w:rsid w:val="003A58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3A58C4"/>
    <w:pPr>
      <w:widowControl/>
      <w:spacing w:before="280" w:after="115"/>
    </w:pPr>
    <w:rPr>
      <w:rFonts w:eastAsia="Times New Roman" w:cs="Times New Roman"/>
      <w:lang w:val="ru-RU" w:eastAsia="ar-SA" w:bidi="ar-SA"/>
    </w:rPr>
  </w:style>
  <w:style w:type="paragraph" w:customStyle="1" w:styleId="af9">
    <w:name w:val="Содержимое врезки"/>
    <w:basedOn w:val="a5"/>
    <w:uiPriority w:val="99"/>
    <w:rsid w:val="003A58C4"/>
    <w:rPr>
      <w:rFonts w:eastAsia="Lucida Sans Unicode" w:cs="Times New Roman"/>
      <w:color w:val="auto"/>
      <w:lang w:val="ru-RU" w:eastAsia="ar-SA" w:bidi="ar-SA"/>
    </w:rPr>
  </w:style>
  <w:style w:type="character" w:customStyle="1" w:styleId="WW8Num2z0">
    <w:name w:val="WW8Num2z0"/>
    <w:rsid w:val="003A58C4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3A58C4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3A58C4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3A58C4"/>
    <w:rPr>
      <w:b/>
      <w:bCs w:val="0"/>
    </w:rPr>
  </w:style>
  <w:style w:type="character" w:customStyle="1" w:styleId="WW8Num6z0">
    <w:name w:val="WW8Num6z0"/>
    <w:rsid w:val="003A58C4"/>
    <w:rPr>
      <w:rFonts w:ascii="Symbol" w:hAnsi="Symbol" w:cs="StarSymbol" w:hint="default"/>
      <w:sz w:val="18"/>
      <w:szCs w:val="18"/>
    </w:rPr>
  </w:style>
  <w:style w:type="character" w:customStyle="1" w:styleId="WW-Absatz-Standardschriftart111111">
    <w:name w:val="WW-Absatz-Standardschriftart111111"/>
    <w:rsid w:val="003A58C4"/>
  </w:style>
  <w:style w:type="character" w:customStyle="1" w:styleId="WW-Absatz-Standardschriftart1111111">
    <w:name w:val="WW-Absatz-Standardschriftart1111111"/>
    <w:rsid w:val="003A58C4"/>
  </w:style>
  <w:style w:type="character" w:customStyle="1" w:styleId="WW-Absatz-Standardschriftart11111111">
    <w:name w:val="WW-Absatz-Standardschriftart11111111"/>
    <w:rsid w:val="003A58C4"/>
  </w:style>
  <w:style w:type="character" w:customStyle="1" w:styleId="WW8Num10z0">
    <w:name w:val="WW8Num10z0"/>
    <w:rsid w:val="003A58C4"/>
    <w:rPr>
      <w:rFonts w:ascii="Symbol" w:hAnsi="Symbol" w:hint="default"/>
    </w:rPr>
  </w:style>
  <w:style w:type="character" w:customStyle="1" w:styleId="WW8Num10z1">
    <w:name w:val="WW8Num10z1"/>
    <w:rsid w:val="003A58C4"/>
    <w:rPr>
      <w:rFonts w:ascii="Courier New" w:hAnsi="Courier New" w:cs="Wingdings" w:hint="default"/>
    </w:rPr>
  </w:style>
  <w:style w:type="character" w:customStyle="1" w:styleId="WW8Num10z2">
    <w:name w:val="WW8Num10z2"/>
    <w:rsid w:val="003A58C4"/>
    <w:rPr>
      <w:rFonts w:ascii="Wingdings" w:hAnsi="Wingdings" w:hint="default"/>
    </w:rPr>
  </w:style>
  <w:style w:type="character" w:customStyle="1" w:styleId="WW8Num11z1">
    <w:name w:val="WW8Num11z1"/>
    <w:rsid w:val="003A58C4"/>
    <w:rPr>
      <w:rFonts w:ascii="Courier New" w:hAnsi="Courier New" w:cs="Wingdings" w:hint="default"/>
    </w:rPr>
  </w:style>
  <w:style w:type="character" w:customStyle="1" w:styleId="WW8Num11z2">
    <w:name w:val="WW8Num11z2"/>
    <w:rsid w:val="003A58C4"/>
    <w:rPr>
      <w:rFonts w:ascii="Wingdings" w:hAnsi="Wingdings" w:hint="default"/>
    </w:rPr>
  </w:style>
  <w:style w:type="character" w:customStyle="1" w:styleId="WW8Num12z0">
    <w:name w:val="WW8Num12z0"/>
    <w:rsid w:val="003A58C4"/>
    <w:rPr>
      <w:rFonts w:ascii="Symbol" w:hAnsi="Symbol" w:hint="default"/>
    </w:rPr>
  </w:style>
  <w:style w:type="character" w:customStyle="1" w:styleId="WW8Num12z1">
    <w:name w:val="WW8Num12z1"/>
    <w:rsid w:val="003A58C4"/>
    <w:rPr>
      <w:rFonts w:ascii="Courier New" w:hAnsi="Courier New" w:cs="Wingdings" w:hint="default"/>
    </w:rPr>
  </w:style>
  <w:style w:type="character" w:customStyle="1" w:styleId="WW8Num12z2">
    <w:name w:val="WW8Num12z2"/>
    <w:rsid w:val="003A58C4"/>
    <w:rPr>
      <w:rFonts w:ascii="Wingdings" w:hAnsi="Wingdings" w:hint="default"/>
    </w:rPr>
  </w:style>
  <w:style w:type="character" w:customStyle="1" w:styleId="WW8Num15z0">
    <w:name w:val="WW8Num15z0"/>
    <w:rsid w:val="003A58C4"/>
    <w:rPr>
      <w:rFonts w:ascii="Symbol" w:hAnsi="Symbol" w:hint="default"/>
    </w:rPr>
  </w:style>
  <w:style w:type="character" w:customStyle="1" w:styleId="WW8Num15z1">
    <w:name w:val="WW8Num15z1"/>
    <w:rsid w:val="003A58C4"/>
    <w:rPr>
      <w:rFonts w:ascii="Courier New" w:hAnsi="Courier New" w:cs="Wingdings" w:hint="default"/>
    </w:rPr>
  </w:style>
  <w:style w:type="character" w:customStyle="1" w:styleId="WW8Num15z2">
    <w:name w:val="WW8Num15z2"/>
    <w:rsid w:val="003A58C4"/>
    <w:rPr>
      <w:rFonts w:ascii="Wingdings" w:hAnsi="Wingdings" w:hint="default"/>
    </w:rPr>
  </w:style>
  <w:style w:type="character" w:customStyle="1" w:styleId="WW8Num16z0">
    <w:name w:val="WW8Num16z0"/>
    <w:rsid w:val="003A58C4"/>
    <w:rPr>
      <w:rFonts w:ascii="Symbol" w:hAnsi="Symbol" w:hint="default"/>
    </w:rPr>
  </w:style>
  <w:style w:type="character" w:customStyle="1" w:styleId="WW8Num16z1">
    <w:name w:val="WW8Num16z1"/>
    <w:rsid w:val="003A58C4"/>
    <w:rPr>
      <w:rFonts w:ascii="Courier New" w:hAnsi="Courier New" w:cs="Wingdings" w:hint="default"/>
    </w:rPr>
  </w:style>
  <w:style w:type="character" w:customStyle="1" w:styleId="WW8Num16z2">
    <w:name w:val="WW8Num16z2"/>
    <w:rsid w:val="003A58C4"/>
    <w:rPr>
      <w:rFonts w:ascii="Wingdings" w:hAnsi="Wingdings" w:hint="default"/>
    </w:rPr>
  </w:style>
  <w:style w:type="character" w:customStyle="1" w:styleId="WW8Num17z0">
    <w:name w:val="WW8Num17z0"/>
    <w:rsid w:val="003A58C4"/>
    <w:rPr>
      <w:rFonts w:ascii="Symbol" w:hAnsi="Symbol" w:hint="default"/>
    </w:rPr>
  </w:style>
  <w:style w:type="character" w:customStyle="1" w:styleId="WW8Num17z1">
    <w:name w:val="WW8Num17z1"/>
    <w:rsid w:val="003A58C4"/>
    <w:rPr>
      <w:rFonts w:ascii="Courier New" w:hAnsi="Courier New" w:cs="Wingdings" w:hint="default"/>
    </w:rPr>
  </w:style>
  <w:style w:type="character" w:customStyle="1" w:styleId="WW8Num17z2">
    <w:name w:val="WW8Num17z2"/>
    <w:rsid w:val="003A58C4"/>
    <w:rPr>
      <w:rFonts w:ascii="Wingdings" w:hAnsi="Wingdings" w:hint="default"/>
    </w:rPr>
  </w:style>
  <w:style w:type="character" w:customStyle="1" w:styleId="54">
    <w:name w:val="Знак Знак5"/>
    <w:rsid w:val="003A58C4"/>
    <w:rPr>
      <w:rFonts w:ascii="Lucida Sans Unicode" w:eastAsia="Lucida Sans Unicode" w:hAnsi="Lucida Sans Unicode" w:cs="Lucida Sans Unicode" w:hint="default"/>
      <w:sz w:val="24"/>
      <w:szCs w:val="24"/>
      <w:lang w:val="ru-RU" w:eastAsia="ar-SA" w:bidi="ar-SA"/>
    </w:rPr>
  </w:style>
  <w:style w:type="character" w:customStyle="1" w:styleId="afa">
    <w:name w:val="Символ сноски"/>
    <w:rsid w:val="003A58C4"/>
    <w:rPr>
      <w:vertAlign w:val="superscript"/>
    </w:rPr>
  </w:style>
  <w:style w:type="character" w:customStyle="1" w:styleId="25">
    <w:name w:val="Знак Знак2"/>
    <w:rsid w:val="003A58C4"/>
    <w:rPr>
      <w:sz w:val="24"/>
      <w:lang w:val="ru-RU" w:eastAsia="ar-SA" w:bidi="ar-SA"/>
    </w:rPr>
  </w:style>
  <w:style w:type="character" w:customStyle="1" w:styleId="afb">
    <w:name w:val="Знак Знак"/>
    <w:rsid w:val="003A58C4"/>
    <w:rPr>
      <w:rFonts w:ascii="Courier New" w:hAnsi="Courier New" w:cs="Courier New" w:hint="default"/>
      <w:lang w:val="ru-RU" w:eastAsia="ar-SA" w:bidi="ar-SA"/>
    </w:rPr>
  </w:style>
  <w:style w:type="character" w:customStyle="1" w:styleId="32">
    <w:name w:val="Знак Знак3"/>
    <w:rsid w:val="003A58C4"/>
    <w:rPr>
      <w:rFonts w:ascii="Courier New" w:hAnsi="Courier New" w:cs="Courier New" w:hint="default"/>
      <w:lang w:val="ru-RU"/>
    </w:rPr>
  </w:style>
  <w:style w:type="character" w:customStyle="1" w:styleId="18">
    <w:name w:val="Знак Знак1"/>
    <w:rsid w:val="003A58C4"/>
    <w:rPr>
      <w:sz w:val="24"/>
      <w:lang w:val="ru-RU" w:eastAsia="ar-SA" w:bidi="ar-SA"/>
    </w:rPr>
  </w:style>
  <w:style w:type="character" w:customStyle="1" w:styleId="42">
    <w:name w:val="Знак Знак4"/>
    <w:basedOn w:val="11"/>
    <w:rsid w:val="003A58C4"/>
  </w:style>
  <w:style w:type="character" w:styleId="afc">
    <w:name w:val="Strong"/>
    <w:uiPriority w:val="22"/>
    <w:qFormat/>
    <w:rsid w:val="003A58C4"/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semiHidden/>
    <w:rsid w:val="003A58C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e">
    <w:name w:val="Balloon Text"/>
    <w:basedOn w:val="a"/>
    <w:link w:val="afd"/>
    <w:uiPriority w:val="99"/>
    <w:semiHidden/>
    <w:unhideWhenUsed/>
    <w:rsid w:val="003A58C4"/>
    <w:rPr>
      <w:rFonts w:ascii="Tahoma" w:hAnsi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3A58C4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aff">
    <w:name w:val="No Spacing"/>
    <w:basedOn w:val="a"/>
    <w:uiPriority w:val="1"/>
    <w:qFormat/>
    <w:rsid w:val="006F2730"/>
    <w:pPr>
      <w:widowControl/>
      <w:suppressAutoHyphens w:val="0"/>
    </w:pPr>
    <w:rPr>
      <w:rFonts w:ascii="Calibri" w:eastAsia="Times New Roman" w:hAnsi="Calibri" w:cs="Times New Roman"/>
      <w:color w:val="auto"/>
      <w:szCs w:val="32"/>
    </w:rPr>
  </w:style>
  <w:style w:type="character" w:customStyle="1" w:styleId="FontStyle43">
    <w:name w:val="Font Style43"/>
    <w:rsid w:val="006F2730"/>
    <w:rPr>
      <w:rFonts w:ascii="Times New Roman" w:hAnsi="Times New Roman" w:cs="Times New Roman" w:hint="default"/>
      <w:b/>
      <w:bCs/>
      <w:sz w:val="26"/>
      <w:szCs w:val="26"/>
    </w:rPr>
  </w:style>
  <w:style w:type="table" w:styleId="aff0">
    <w:name w:val="Table Grid"/>
    <w:basedOn w:val="a1"/>
    <w:uiPriority w:val="59"/>
    <w:rsid w:val="006F2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2017-09-13T13:13:00Z</cp:lastPrinted>
  <dcterms:created xsi:type="dcterms:W3CDTF">2018-04-20T11:07:00Z</dcterms:created>
  <dcterms:modified xsi:type="dcterms:W3CDTF">2018-04-20T11:07:00Z</dcterms:modified>
</cp:coreProperties>
</file>