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1" w:rsidRPr="004A3B0C" w:rsidRDefault="003217E1" w:rsidP="003217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ВОЛЬСКИЙ  ФИЛИАЛ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 АВТОНОМНОГО ПРОФЕССИОНАЛЬНОГО ОБРАЗОВАТЕЛЬНОГО УЧРЕЖДЕНИЯ САРАТОВСКОЙ ОБЛАСТИ «БАЗАРНОКАРАБУЛАКСКИЙ ТЕХНИКУМ АГРОБИЗНЕСА»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217E1" w:rsidRDefault="003217E1" w:rsidP="003217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7E1" w:rsidRPr="004A3B0C" w:rsidRDefault="003217E1" w:rsidP="003217E1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3217E1" w:rsidRPr="004A3B0C" w:rsidRDefault="003217E1" w:rsidP="003217E1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Заведующий филиалом ГАПОУ СО «БТА»</w:t>
      </w:r>
    </w:p>
    <w:p w:rsidR="003217E1" w:rsidRPr="004A3B0C" w:rsidRDefault="003217E1" w:rsidP="003217E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3B0C">
        <w:rPr>
          <w:rFonts w:ascii="Times New Roman" w:hAnsi="Times New Roman" w:cs="Times New Roman"/>
          <w:sz w:val="28"/>
          <w:szCs w:val="28"/>
        </w:rPr>
        <w:t>____________Николаева</w:t>
      </w:r>
      <w:proofErr w:type="spellEnd"/>
      <w:r w:rsidRPr="004A3B0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217E1" w:rsidRPr="004A3B0C" w:rsidRDefault="003217E1" w:rsidP="003217E1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«_____»_____________20___г</w:t>
      </w:r>
    </w:p>
    <w:p w:rsidR="003217E1" w:rsidRPr="004A3B0C" w:rsidRDefault="003217E1" w:rsidP="003217E1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 xml:space="preserve">№ распоряжения_________________ </w:t>
      </w:r>
    </w:p>
    <w:p w:rsidR="003217E1" w:rsidRPr="004A3B0C" w:rsidRDefault="003217E1" w:rsidP="003217E1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от «_____»_________20____г</w:t>
      </w:r>
    </w:p>
    <w:p w:rsidR="003217E1" w:rsidRPr="00A073B5" w:rsidRDefault="003217E1" w:rsidP="0032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3217E1" w:rsidRDefault="003217E1" w:rsidP="003217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7E1" w:rsidRDefault="003217E1" w:rsidP="003217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7E1" w:rsidRDefault="003217E1" w:rsidP="003217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7E1" w:rsidRDefault="003217E1" w:rsidP="003217E1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7E1" w:rsidRDefault="003217E1" w:rsidP="003217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7E1" w:rsidRDefault="003217E1" w:rsidP="003217E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3217E1" w:rsidRDefault="003217E1" w:rsidP="003217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подготовки специалистов среднего звена</w:t>
      </w:r>
    </w:p>
    <w:p w:rsidR="003217E1" w:rsidRPr="00E92410" w:rsidRDefault="003217E1" w:rsidP="0032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специальности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36.02.01.Ветеринария</w:t>
      </w:r>
    </w:p>
    <w:p w:rsidR="003217E1" w:rsidRDefault="003217E1" w:rsidP="003217E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основного общего образования</w:t>
      </w:r>
    </w:p>
    <w:p w:rsidR="003217E1" w:rsidRDefault="003217E1" w:rsidP="003217E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получением среднего общего образования</w:t>
      </w: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E1" w:rsidRDefault="003217E1" w:rsidP="0032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3217E1" w:rsidRDefault="003217E1"/>
    <w:p w:rsidR="003217E1" w:rsidRDefault="003217E1"/>
    <w:p w:rsidR="003217E1" w:rsidRPr="00AA7A60" w:rsidRDefault="003217E1" w:rsidP="003217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2"/>
        <w:gridCol w:w="2953"/>
        <w:gridCol w:w="3367"/>
      </w:tblGrid>
      <w:tr w:rsidR="003217E1" w:rsidRPr="00AA7A60" w:rsidTr="003217E1">
        <w:trPr>
          <w:trHeight w:val="5234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ЦК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217E1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«____» ______2017 г.</w:t>
            </w:r>
          </w:p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A60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филиалом по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3217E1" w:rsidRPr="00AA7A60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_____________ Логинова Н.Е. </w:t>
            </w:r>
          </w:p>
          <w:p w:rsidR="003217E1" w:rsidRPr="003217E1" w:rsidRDefault="003217E1" w:rsidP="003217E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 (полного) общего образования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с изменениями и дополнениями от: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29 декабря 2014 г. на основании примерной программы общеобразовательной дисциплин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ы«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 (протокол № 3 от 21июля 2015 г. Регистрационный номер рецензии   от 23 июля 2015 г.</w:t>
            </w:r>
            <w:proofErr w:type="gramEnd"/>
          </w:p>
          <w:p w:rsidR="003217E1" w:rsidRPr="00AA7A60" w:rsidRDefault="003217E1" w:rsidP="003217E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примерной программы общеобразовательной дисциплины «Литература» для профессиональных образовательных организаций, </w:t>
            </w:r>
            <w:r w:rsidRPr="00AA7A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Примерной основной образовательной программой среднего общего образования. //</w:t>
            </w:r>
            <w:proofErr w:type="gramStart"/>
            <w:r w:rsidRPr="00AA7A60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AA7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федерального учебно-методического объединения по общему образованию (протокол от 28 июня 2016 г. № 2/16-з);</w:t>
            </w:r>
          </w:p>
        </w:tc>
      </w:tr>
    </w:tbl>
    <w:p w:rsidR="003217E1" w:rsidRPr="00AA7A60" w:rsidRDefault="003217E1" w:rsidP="003217E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217E1" w:rsidRPr="00AA7A6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217E1" w:rsidRPr="00AA7A60" w:rsidRDefault="003217E1" w:rsidP="0032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3217E1" w:rsidRPr="00AA7A60" w:rsidRDefault="003217E1" w:rsidP="0032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2012 г. № 273-ФЗ «Об образовании в Российской Федерации» (в ред. от 03.07.2016, с </w:t>
      </w:r>
      <w:proofErr w:type="spellStart"/>
      <w:r w:rsidRPr="00AA7A60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AA7A60">
        <w:rPr>
          <w:rFonts w:ascii="Times New Roman" w:eastAsia="Times New Roman" w:hAnsi="Times New Roman" w:cs="Times New Roman"/>
          <w:sz w:val="28"/>
          <w:szCs w:val="28"/>
        </w:rPr>
        <w:t>. от 19.12.2016) (далее – Федеральный закон об образовании);</w:t>
      </w:r>
    </w:p>
    <w:p w:rsidR="003217E1" w:rsidRPr="00AA7A60" w:rsidRDefault="003217E1" w:rsidP="0032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программой среднего общего образования. //</w:t>
      </w:r>
      <w:proofErr w:type="gramStart"/>
      <w:r w:rsidRPr="00AA7A60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 2/16-з);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Н а у ч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ы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 к о в о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д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т е л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ь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—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Е.А.Рыкова</w:t>
      </w:r>
      <w:r w:rsidRPr="00AA7A60">
        <w:rPr>
          <w:rFonts w:ascii="Times New Roman" w:eastAsia="Arial" w:hAnsi="Times New Roman" w:cs="Times New Roman"/>
          <w:sz w:val="28"/>
          <w:szCs w:val="28"/>
        </w:rPr>
        <w:t>, главный научный сотрудник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Центра профессионального образования ФГАУ «ФИРО»,</w:t>
      </w:r>
    </w:p>
    <w:p w:rsidR="003217E1" w:rsidRPr="00AA7A60" w:rsidRDefault="003217E1" w:rsidP="003217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доктор педагогических наук, профессор, лауреат премии Президента РФ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в области образования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А в т о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ы: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, зав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афедрой преподавания русского языка и литературы Академии повышения квалификации и профессиональной переподготовки, кандидат педагогических наук, профессор;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Т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Емельянова</w:t>
      </w:r>
      <w:r w:rsidRPr="00AA7A60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переподготовки работников образования, доцент;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Е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Мацыяка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переподготовки работников образования, кандидат педагогических наук, доцент;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К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Савченко</w:t>
      </w:r>
      <w:r w:rsidRPr="00AA7A60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переподготовки работников образования, доцент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ц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з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т ы: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С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Боброва</w:t>
      </w:r>
      <w:r w:rsidRPr="00AA7A60">
        <w:rPr>
          <w:rFonts w:ascii="Times New Roman" w:eastAsia="Arial" w:hAnsi="Times New Roman" w:cs="Times New Roman"/>
          <w:sz w:val="28"/>
          <w:szCs w:val="28"/>
        </w:rPr>
        <w:t>, директор Ресурсного центра русского языка Московского государственного областного университета, кандидат педагогических наук;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lastRenderedPageBreak/>
        <w:t>Н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Серова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, преподаватель литературы ГАПОУ «Московский образовательный комплекс им. В. Талалихина»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г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. Москвы, отличник профессионально-технического образования РФ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A60">
        <w:rPr>
          <w:rFonts w:ascii="Times New Roman" w:hAnsi="Times New Roman" w:cs="Times New Roman"/>
          <w:b/>
          <w:sz w:val="28"/>
          <w:szCs w:val="28"/>
        </w:rPr>
        <w:t>Организация – разработчик:</w:t>
      </w:r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Государственное автономное профессиональное образовательное учреждение Саратовской области "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Базарнокарабулакский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агробизнеса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Вольский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A60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proofErr w:type="spellStart"/>
      <w:r w:rsidRPr="00AA7A60">
        <w:rPr>
          <w:rFonts w:ascii="Times New Roman" w:hAnsi="Times New Roman" w:cs="Times New Roman"/>
          <w:b/>
          <w:sz w:val="28"/>
          <w:szCs w:val="28"/>
        </w:rPr>
        <w:t>Челобанова</w:t>
      </w:r>
      <w:proofErr w:type="spellEnd"/>
      <w:r w:rsidRPr="00AA7A60">
        <w:rPr>
          <w:rFonts w:ascii="Times New Roman" w:hAnsi="Times New Roman" w:cs="Times New Roman"/>
          <w:b/>
          <w:sz w:val="28"/>
          <w:szCs w:val="28"/>
        </w:rPr>
        <w:t xml:space="preserve"> З.М.- преподаватель русского языка  и литературы</w:t>
      </w:r>
      <w:r w:rsidRPr="00AA7A60">
        <w:rPr>
          <w:rFonts w:ascii="Times New Roman" w:hAnsi="Times New Roman" w:cs="Times New Roman"/>
          <w:sz w:val="28"/>
          <w:szCs w:val="28"/>
        </w:rPr>
        <w:t xml:space="preserve">. </w:t>
      </w:r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Государственное  автономное профессиональное образовательное учреждение Саратовской области "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Базарнокарабулакский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 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агробизнеса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"  </w:t>
      </w:r>
      <w:proofErr w:type="spellStart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>Вольский</w:t>
      </w:r>
      <w:proofErr w:type="spellEnd"/>
      <w:r w:rsidRPr="00AA7A60">
        <w:rPr>
          <w:rFonts w:ascii="Times New Roman" w:eastAsia="Times New Roman" w:hAnsi="Times New Roman" w:cs="Times New Roman"/>
          <w:b/>
          <w:sz w:val="28"/>
          <w:szCs w:val="28"/>
        </w:rPr>
        <w:t xml:space="preserve">  филиал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17E1" w:rsidRPr="00AA7A6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lastRenderedPageBreak/>
        <w:t>СОДЕРЖАНИЕ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tabs>
          <w:tab w:val="left" w:leader="dot" w:pos="9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hAnsi="Times New Roman" w:cs="Times New Roman"/>
          <w:sz w:val="28"/>
          <w:szCs w:val="28"/>
        </w:rPr>
        <w:t xml:space="preserve"> </w:t>
      </w:r>
      <w:r w:rsidRPr="00AA7A60">
        <w:rPr>
          <w:rFonts w:ascii="Times New Roman" w:eastAsia="Arial" w:hAnsi="Times New Roman" w:cs="Times New Roman"/>
          <w:sz w:val="28"/>
          <w:szCs w:val="28"/>
        </w:rPr>
        <w:t>Пояснительная записка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Общая характеристика учебной дисциплины «Литература»</w:t>
      </w:r>
      <w:r w:rsidRPr="00AA7A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tabs>
          <w:tab w:val="left" w:leader="dot" w:pos="9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Место учебной дисциплины в учебном плане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tabs>
          <w:tab w:val="left" w:leader="dot" w:pos="9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Результаты освоения учебной дисциплины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tabs>
          <w:tab w:val="left" w:leader="dot" w:pos="9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tabs>
          <w:tab w:val="left" w:leader="dot" w:pos="8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Тематическое планирование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tabs>
          <w:tab w:val="left" w:leader="dot" w:pos="8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3217E1" w:rsidRPr="00AA7A60" w:rsidRDefault="003217E1" w:rsidP="003217E1">
      <w:pPr>
        <w:tabs>
          <w:tab w:val="left" w:leader="dot" w:pos="8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программы учебной дисциплины «Литература»</w:t>
      </w:r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tabs>
          <w:tab w:val="left" w:leader="dot" w:pos="8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17E1" w:rsidRPr="00AA7A60">
          <w:pgSz w:w="11900" w:h="16838"/>
          <w:pgMar w:top="1085" w:right="1306" w:bottom="1440" w:left="1440" w:header="0" w:footer="0" w:gutter="0"/>
          <w:cols w:space="720" w:equalWidth="0">
            <w:col w:w="9160"/>
          </w:cols>
        </w:sectPr>
      </w:pPr>
      <w:r w:rsidRPr="00AA7A60">
        <w:rPr>
          <w:rFonts w:ascii="Times New Roman" w:eastAsia="Arial" w:hAnsi="Times New Roman" w:cs="Times New Roman"/>
          <w:sz w:val="28"/>
          <w:szCs w:val="28"/>
        </w:rPr>
        <w:t>Рекомендуемая  литература</w:t>
      </w: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ПОЯСНИТЕЛЬНАЯ ЗАПИСКА</w:t>
      </w: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 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с учетом Концепции преподавания русского языка и литературы в Российской Федерации</w:t>
      </w:r>
      <w:r w:rsidRPr="00AA7A60">
        <w:rPr>
          <w:rFonts w:ascii="Times New Roman" w:eastAsia="Calibri" w:hAnsi="Times New Roman" w:cs="Times New Roman"/>
          <w:sz w:val="28"/>
          <w:szCs w:val="28"/>
        </w:rPr>
        <w:t>,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9</w:t>
      </w:r>
      <w:proofErr w:type="gramEnd"/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7A60">
        <w:rPr>
          <w:rFonts w:ascii="Times New Roman" w:eastAsia="Times New Roman" w:hAnsi="Times New Roman" w:cs="Times New Roman"/>
          <w:sz w:val="28"/>
          <w:szCs w:val="28"/>
        </w:rPr>
        <w:t>апреля 2016 г. № 637-р, и Примерной основной образовательной программы среднего общего образования</w:t>
      </w:r>
      <w:r w:rsidRPr="00AA7A60">
        <w:rPr>
          <w:rFonts w:ascii="Times New Roman" w:eastAsia="Calibri" w:hAnsi="Times New Roman" w:cs="Times New Roman"/>
          <w:sz w:val="28"/>
          <w:szCs w:val="28"/>
        </w:rPr>
        <w:t>,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одобренной решением федерального учебно</w:t>
      </w:r>
      <w:r w:rsidRPr="00AA7A60">
        <w:rPr>
          <w:rFonts w:ascii="Times New Roman" w:eastAsia="Calibri" w:hAnsi="Times New Roman" w:cs="Times New Roman"/>
          <w:sz w:val="28"/>
          <w:szCs w:val="28"/>
        </w:rPr>
        <w:t>-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 w:rsidRPr="00AA7A60">
        <w:rPr>
          <w:rFonts w:ascii="Times New Roman" w:eastAsia="Calibri" w:hAnsi="Times New Roman" w:cs="Times New Roman"/>
          <w:sz w:val="28"/>
          <w:szCs w:val="28"/>
        </w:rPr>
        <w:t>(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AA7A60">
        <w:rPr>
          <w:rFonts w:ascii="Times New Roman" w:eastAsia="Calibri" w:hAnsi="Times New Roman" w:cs="Times New Roman"/>
          <w:sz w:val="28"/>
          <w:szCs w:val="28"/>
        </w:rPr>
        <w:t>28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AA7A60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A7A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7A60">
        <w:rPr>
          <w:rFonts w:ascii="Times New Roman" w:eastAsia="Calibri" w:hAnsi="Times New Roman" w:cs="Times New Roman"/>
          <w:sz w:val="28"/>
          <w:szCs w:val="28"/>
        </w:rPr>
        <w:t xml:space="preserve"> 2/16-</w:t>
      </w:r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gramEnd"/>
    </w:p>
    <w:p w:rsidR="003217E1" w:rsidRPr="00AA7A60" w:rsidRDefault="003217E1" w:rsidP="003217E1">
      <w:pPr>
        <w:spacing w:after="0" w:line="240" w:lineRule="auto"/>
        <w:ind w:firstLine="283"/>
        <w:rPr>
          <w:rFonts w:ascii="Times New Roman" w:eastAsia="Arial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 xml:space="preserve">программы учебной дисциплины «Литература» направлено на достижение следующих </w:t>
      </w:r>
      <w:r w:rsidRPr="00AA7A60">
        <w:rPr>
          <w:rFonts w:ascii="Times New Roman" w:eastAsia="Arial" w:hAnsi="Times New Roman" w:cs="Times New Roman"/>
          <w:b/>
          <w:bCs/>
          <w:sz w:val="28"/>
          <w:szCs w:val="28"/>
        </w:rPr>
        <w:t>целей:</w:t>
      </w: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217E1" w:rsidRPr="00AA7A60" w:rsidRDefault="003217E1" w:rsidP="003217E1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217E1" w:rsidRPr="00AA7A60" w:rsidRDefault="003217E1" w:rsidP="003217E1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217E1" w:rsidRPr="00AA7A60" w:rsidRDefault="003217E1" w:rsidP="003217E1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Программа учебной дисциплины «Литература»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т.п.), учитывая специфику программ подготовки квалифицированных рабочих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, служащих и специалистов среднего звена, осваиваемой профессии или специальности.</w:t>
      </w: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специалистов среднего звена (ППССЗ).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17E1" w:rsidRPr="00AA7A60">
          <w:pgSz w:w="11900" w:h="16838"/>
          <w:pgMar w:top="1078" w:right="1306" w:bottom="811" w:left="1440" w:header="0" w:footer="0" w:gutter="0"/>
          <w:cols w:space="720" w:equalWidth="0">
            <w:col w:w="9160"/>
          </w:cols>
        </w:sect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«ЛИТЕРАТУРА»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интерпретировать художественный текст возможны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историко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 теоретико-литературных знаний и умений, отвечающий возрастным особенностям учащегося.</w:t>
      </w: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Изучение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</w:t>
      </w:r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профессионального образования. При освоении профессий СПО технического профиля профессионального образования литература изучается на базовом уровне ФГОС среднего общего образования. Это выражается в количестве часов, выделяемых на изучение отдельных тем учебной дисциплины,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грамотности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3217E1" w:rsidRPr="00AA7A60" w:rsidRDefault="003217E1" w:rsidP="003217E1">
      <w:pPr>
        <w:numPr>
          <w:ilvl w:val="1"/>
          <w:numId w:val="2"/>
        </w:numPr>
        <w:tabs>
          <w:tab w:val="left" w:pos="78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  <w:sectPr w:rsidR="003217E1" w:rsidRPr="00AA7A60">
          <w:type w:val="continuous"/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процессе изучения литературы предполагается проведение практических занятий по развитию речи, сочинений, контрольных работ, семинаров, заданий исследовательского характера и т. д. Тематика и форма их проведения зависят от поставленных преподавателем целей и задач, от уровня подготовленности обучающихся.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Все виды занятий тесно связаны с изучением литературного произведения, обеспечивают развитие воображения, образного и логического мышления, развивают общие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креативные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  <w:proofErr w:type="gramEnd"/>
    </w:p>
    <w:p w:rsidR="003217E1" w:rsidRPr="00AA7A60" w:rsidRDefault="003217E1" w:rsidP="0032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</w:t>
      </w:r>
      <w:r w:rsidRPr="00AA7A60">
        <w:rPr>
          <w:rFonts w:ascii="Times New Roman" w:hAnsi="Times New Roman" w:cs="Times New Roman"/>
          <w:sz w:val="28"/>
          <w:szCs w:val="28"/>
        </w:rPr>
        <w:t xml:space="preserve"> </w:t>
      </w:r>
      <w:r w:rsidRPr="00AA7A60">
        <w:rPr>
          <w:rFonts w:ascii="Times New Roman" w:eastAsia="Arial" w:hAnsi="Times New Roman" w:cs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</w:t>
      </w:r>
      <w:r w:rsidRPr="00AA7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</w:p>
    <w:p w:rsidR="003217E1" w:rsidRPr="00AA7A60" w:rsidRDefault="003217E1" w:rsidP="003217E1">
      <w:pPr>
        <w:tabs>
          <w:tab w:val="left" w:pos="42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анализом литературных произведений, творчеством писателей, поэтов, литературных критиков и т.п.</w:t>
      </w: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Изучение литературы завершается подведением итогов в форме защиты курсовых работ студентов в процессе освоения ОПОП СПО на базе основного общего образования с получением среднего общего образования (ППССЗ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)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3217E1" w:rsidRPr="00AA7A60" w:rsidRDefault="003217E1" w:rsidP="003217E1">
      <w:pPr>
        <w:tabs>
          <w:tab w:val="left" w:pos="1680"/>
          <w:tab w:val="left" w:pos="3300"/>
          <w:tab w:val="left" w:pos="3660"/>
          <w:tab w:val="left" w:pos="5240"/>
          <w:tab w:val="left" w:pos="6920"/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Times New Roman" w:hAnsi="Times New Roman" w:cs="Times New Roman"/>
          <w:sz w:val="28"/>
          <w:szCs w:val="28"/>
        </w:rPr>
        <w:t>Учебная 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</w:p>
    <w:p w:rsidR="003217E1" w:rsidRPr="00AA7A60" w:rsidRDefault="003217E1" w:rsidP="003217E1">
      <w:pPr>
        <w:numPr>
          <w:ilvl w:val="0"/>
          <w:numId w:val="3"/>
        </w:numPr>
        <w:tabs>
          <w:tab w:val="left" w:pos="75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учебных планах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технического,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естестенно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- научного профилей профессионального образования.</w:t>
      </w:r>
      <w:proofErr w:type="gramEnd"/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217E1" w:rsidRPr="00AA7A60" w:rsidRDefault="003217E1" w:rsidP="003217E1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3217E1" w:rsidRPr="00AA7A60" w:rsidRDefault="003217E1" w:rsidP="003217E1">
      <w:pPr>
        <w:tabs>
          <w:tab w:val="left" w:pos="8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личностных</w:t>
      </w:r>
      <w:r w:rsidRPr="00AA7A60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3217E1" w:rsidRPr="00AA7A60" w:rsidRDefault="003217E1" w:rsidP="003217E1">
      <w:pPr>
        <w:pStyle w:val="a7"/>
        <w:ind w:left="0"/>
        <w:rPr>
          <w:rFonts w:eastAsia="Symbol"/>
          <w:sz w:val="28"/>
          <w:szCs w:val="28"/>
        </w:rPr>
      </w:pPr>
      <w:r w:rsidRPr="00AA7A60">
        <w:rPr>
          <w:rFonts w:eastAsia="Arial Unicode MS"/>
          <w:sz w:val="28"/>
          <w:szCs w:val="28"/>
        </w:rPr>
        <w:t>−−</w:t>
      </w:r>
      <w:r w:rsidRPr="00AA7A60">
        <w:rPr>
          <w:rFonts w:eastAsia="Arial"/>
          <w:sz w:val="28"/>
          <w:szCs w:val="28"/>
        </w:rPr>
        <w:t xml:space="preserve"> </w:t>
      </w:r>
      <w:proofErr w:type="spellStart"/>
      <w:r w:rsidRPr="00AA7A60">
        <w:rPr>
          <w:rFonts w:eastAsia="Arial"/>
          <w:sz w:val="28"/>
          <w:szCs w:val="28"/>
        </w:rPr>
        <w:t>сформированность</w:t>
      </w:r>
      <w:proofErr w:type="spellEnd"/>
      <w:r w:rsidRPr="00AA7A60">
        <w:rPr>
          <w:rFonts w:eastAsia="Arial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217E1" w:rsidRPr="00AA7A60" w:rsidRDefault="003217E1" w:rsidP="003217E1">
      <w:pPr>
        <w:pStyle w:val="a7"/>
        <w:ind w:left="0"/>
        <w:rPr>
          <w:rFonts w:eastAsia="Symbol"/>
          <w:sz w:val="28"/>
          <w:szCs w:val="28"/>
        </w:rPr>
      </w:pPr>
    </w:p>
    <w:p w:rsidR="003217E1" w:rsidRPr="00AA7A60" w:rsidRDefault="003217E1" w:rsidP="003217E1">
      <w:pPr>
        <w:pStyle w:val="a7"/>
        <w:ind w:left="0"/>
        <w:rPr>
          <w:rFonts w:eastAsia="Symbol"/>
          <w:sz w:val="28"/>
          <w:szCs w:val="28"/>
        </w:rPr>
      </w:pPr>
      <w:r w:rsidRPr="00AA7A60">
        <w:rPr>
          <w:rFonts w:eastAsia="Arial Unicode MS"/>
          <w:sz w:val="28"/>
          <w:szCs w:val="28"/>
        </w:rPr>
        <w:t>−−</w:t>
      </w:r>
      <w:r w:rsidRPr="00AA7A60">
        <w:rPr>
          <w:rFonts w:eastAsia="Arial"/>
          <w:sz w:val="28"/>
          <w:szCs w:val="28"/>
        </w:rPr>
        <w:t xml:space="preserve"> </w:t>
      </w:r>
      <w:proofErr w:type="spellStart"/>
      <w:r w:rsidRPr="00AA7A60">
        <w:rPr>
          <w:rFonts w:eastAsia="Arial"/>
          <w:sz w:val="28"/>
          <w:szCs w:val="28"/>
        </w:rPr>
        <w:t>сформированность</w:t>
      </w:r>
      <w:proofErr w:type="spellEnd"/>
      <w:r w:rsidRPr="00AA7A60">
        <w:rPr>
          <w:rFonts w:eastAsia="Arial"/>
          <w:sz w:val="28"/>
          <w:szCs w:val="28"/>
        </w:rPr>
        <w:t xml:space="preserve"> 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217E1" w:rsidRPr="00AA7A60" w:rsidRDefault="003217E1" w:rsidP="003217E1">
      <w:pPr>
        <w:pStyle w:val="a7"/>
        <w:ind w:left="0"/>
        <w:rPr>
          <w:rFonts w:eastAsia="Symbol"/>
          <w:sz w:val="28"/>
          <w:szCs w:val="28"/>
        </w:rPr>
      </w:pPr>
    </w:p>
    <w:p w:rsidR="003217E1" w:rsidRPr="00AA7A60" w:rsidRDefault="003217E1" w:rsidP="003217E1">
      <w:pPr>
        <w:pStyle w:val="a7"/>
        <w:ind w:left="0"/>
        <w:rPr>
          <w:rFonts w:eastAsia="Symbol"/>
          <w:sz w:val="28"/>
          <w:szCs w:val="28"/>
        </w:rPr>
      </w:pPr>
      <w:r w:rsidRPr="00AA7A60">
        <w:rPr>
          <w:rFonts w:eastAsia="Arial Unicode MS"/>
          <w:sz w:val="28"/>
          <w:szCs w:val="28"/>
        </w:rPr>
        <w:t>−−</w:t>
      </w:r>
      <w:r w:rsidRPr="00AA7A60">
        <w:rPr>
          <w:rFonts w:eastAsia="Arial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217E1" w:rsidRPr="00AA7A60" w:rsidRDefault="003217E1" w:rsidP="003217E1">
      <w:pPr>
        <w:tabs>
          <w:tab w:val="left" w:pos="8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17E1" w:rsidRPr="00AA7A60">
          <w:type w:val="continuous"/>
          <w:pgSz w:w="11900" w:h="16838"/>
          <w:pgMar w:top="1113" w:right="1306" w:bottom="331" w:left="1440" w:header="0" w:footer="0" w:gutter="0"/>
          <w:cols w:space="720" w:equalWidth="0">
            <w:col w:w="9160"/>
          </w:cols>
        </w:sect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AA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lastRenderedPageBreak/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эстетическое отношение к миру;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 xml:space="preserve"> 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интернет-ресурсов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др.);</w:t>
      </w:r>
    </w:p>
    <w:p w:rsidR="003217E1" w:rsidRPr="00AA7A60" w:rsidRDefault="003217E1" w:rsidP="003217E1">
      <w:pPr>
        <w:numPr>
          <w:ilvl w:val="0"/>
          <w:numId w:val="4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</w:r>
    </w:p>
    <w:p w:rsidR="003217E1" w:rsidRPr="00AA7A60" w:rsidRDefault="003217E1" w:rsidP="003217E1">
      <w:pPr>
        <w:numPr>
          <w:ilvl w:val="0"/>
          <w:numId w:val="4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A7A60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кст тв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</w:t>
      </w:r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3217E1" w:rsidRPr="00AA7A60" w:rsidRDefault="003217E1" w:rsidP="003217E1">
      <w:pPr>
        <w:spacing w:after="0" w:line="240" w:lineRule="auto"/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A7A6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17E1" w:rsidRPr="00AA7A60">
          <w:pgSz w:w="11900" w:h="16838"/>
          <w:pgMar w:top="1091" w:right="1306" w:bottom="1440" w:left="1440" w:header="0" w:footer="0" w:gutter="0"/>
          <w:cols w:space="720" w:equalWidth="0">
            <w:col w:w="9160"/>
          </w:cols>
        </w:sect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составляет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:п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специальностям СПО технического,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естественно-научного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социально-экономического профилей — 175 часов, из них аудиторная (обязательная) нагрузка обучающихся, включая практические занятия, — 117 часов; внеаудиторная самостоятельная работа студентов — 58 часов;</w:t>
      </w:r>
    </w:p>
    <w:p w:rsidR="003217E1" w:rsidRPr="00AA7A60" w:rsidRDefault="003217E1" w:rsidP="003217E1">
      <w:pPr>
        <w:pStyle w:val="a7"/>
        <w:rPr>
          <w:rFonts w:eastAsia="Symbol"/>
          <w:sz w:val="28"/>
          <w:szCs w:val="28"/>
        </w:rPr>
      </w:pPr>
      <w:r w:rsidRPr="00AA7A60">
        <w:rPr>
          <w:b/>
          <w:sz w:val="28"/>
          <w:szCs w:val="28"/>
        </w:rPr>
        <w:t>Структура и содержание учебной дисциплины « Литература»</w:t>
      </w:r>
    </w:p>
    <w:p w:rsidR="003217E1" w:rsidRPr="00AA7A60" w:rsidRDefault="003217E1" w:rsidP="003217E1">
      <w:pPr>
        <w:pStyle w:val="a7"/>
        <w:rPr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7862"/>
        <w:gridCol w:w="2027"/>
      </w:tblGrid>
      <w:tr w:rsidR="003217E1" w:rsidRPr="00AA7A60" w:rsidTr="003217E1">
        <w:tc>
          <w:tcPr>
            <w:tcW w:w="7862" w:type="dxa"/>
          </w:tcPr>
          <w:p w:rsidR="003217E1" w:rsidRPr="00AA7A60" w:rsidRDefault="003217E1" w:rsidP="003217E1">
            <w:pPr>
              <w:rPr>
                <w:b/>
                <w:sz w:val="28"/>
                <w:szCs w:val="28"/>
              </w:rPr>
            </w:pPr>
            <w:r w:rsidRPr="00AA7A60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027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</w:p>
        </w:tc>
      </w:tr>
      <w:tr w:rsidR="003217E1" w:rsidRPr="00AA7A60" w:rsidTr="003217E1">
        <w:tc>
          <w:tcPr>
            <w:tcW w:w="7862" w:type="dxa"/>
          </w:tcPr>
          <w:p w:rsidR="003217E1" w:rsidRPr="00AA7A60" w:rsidRDefault="003217E1" w:rsidP="003217E1">
            <w:pPr>
              <w:rPr>
                <w:b/>
                <w:sz w:val="28"/>
                <w:szCs w:val="28"/>
              </w:rPr>
            </w:pPr>
            <w:r w:rsidRPr="00AA7A60">
              <w:rPr>
                <w:b/>
                <w:sz w:val="28"/>
                <w:szCs w:val="28"/>
              </w:rPr>
              <w:t>Максимальная учебная нагрузк</w:t>
            </w:r>
            <w:proofErr w:type="gramStart"/>
            <w:r w:rsidRPr="00AA7A60">
              <w:rPr>
                <w:b/>
                <w:sz w:val="28"/>
                <w:szCs w:val="28"/>
              </w:rPr>
              <w:t>а(</w:t>
            </w:r>
            <w:proofErr w:type="gramEnd"/>
            <w:r w:rsidRPr="00AA7A60">
              <w:rPr>
                <w:b/>
                <w:sz w:val="28"/>
                <w:szCs w:val="28"/>
              </w:rPr>
              <w:t xml:space="preserve"> всего)</w:t>
            </w:r>
          </w:p>
        </w:tc>
        <w:tc>
          <w:tcPr>
            <w:tcW w:w="2027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175</w:t>
            </w:r>
          </w:p>
        </w:tc>
      </w:tr>
      <w:tr w:rsidR="003217E1" w:rsidRPr="00AA7A60" w:rsidTr="003217E1">
        <w:tc>
          <w:tcPr>
            <w:tcW w:w="7862" w:type="dxa"/>
          </w:tcPr>
          <w:p w:rsidR="003217E1" w:rsidRPr="00AA7A60" w:rsidRDefault="003217E1" w:rsidP="003217E1">
            <w:pPr>
              <w:rPr>
                <w:b/>
                <w:sz w:val="28"/>
                <w:szCs w:val="28"/>
              </w:rPr>
            </w:pPr>
            <w:r w:rsidRPr="00AA7A60">
              <w:rPr>
                <w:b/>
                <w:sz w:val="28"/>
                <w:szCs w:val="28"/>
              </w:rPr>
              <w:t>Обязательная аудиторная учебная  нагрузка</w:t>
            </w:r>
          </w:p>
        </w:tc>
        <w:tc>
          <w:tcPr>
            <w:tcW w:w="2027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117</w:t>
            </w:r>
          </w:p>
        </w:tc>
      </w:tr>
      <w:tr w:rsidR="003217E1" w:rsidRPr="00AA7A60" w:rsidTr="003217E1">
        <w:tc>
          <w:tcPr>
            <w:tcW w:w="7862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В том числе</w:t>
            </w:r>
            <w:proofErr w:type="gramStart"/>
            <w:r w:rsidRPr="00AA7A60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027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</w:p>
        </w:tc>
      </w:tr>
      <w:tr w:rsidR="003217E1" w:rsidRPr="00AA7A60" w:rsidTr="003217E1">
        <w:tc>
          <w:tcPr>
            <w:tcW w:w="7862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27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48</w:t>
            </w:r>
          </w:p>
        </w:tc>
      </w:tr>
      <w:tr w:rsidR="003217E1" w:rsidRPr="00AA7A60" w:rsidTr="003217E1">
        <w:tc>
          <w:tcPr>
            <w:tcW w:w="7862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027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6</w:t>
            </w:r>
          </w:p>
        </w:tc>
      </w:tr>
      <w:tr w:rsidR="003217E1" w:rsidRPr="00AA7A60" w:rsidTr="003217E1">
        <w:tc>
          <w:tcPr>
            <w:tcW w:w="7862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Внеаудиторная работа  студентов</w:t>
            </w:r>
          </w:p>
        </w:tc>
        <w:tc>
          <w:tcPr>
            <w:tcW w:w="2027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58</w:t>
            </w:r>
          </w:p>
        </w:tc>
      </w:tr>
      <w:tr w:rsidR="003217E1" w:rsidRPr="00AA7A60" w:rsidTr="003217E1">
        <w:tc>
          <w:tcPr>
            <w:tcW w:w="7862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  <w:r w:rsidRPr="00AA7A60">
              <w:rPr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2027" w:type="dxa"/>
          </w:tcPr>
          <w:p w:rsidR="003217E1" w:rsidRPr="00AA7A60" w:rsidRDefault="003217E1" w:rsidP="003217E1">
            <w:pPr>
              <w:rPr>
                <w:sz w:val="28"/>
                <w:szCs w:val="28"/>
              </w:rPr>
            </w:pPr>
          </w:p>
        </w:tc>
      </w:tr>
    </w:tbl>
    <w:p w:rsidR="003217E1" w:rsidRPr="00AA7A60" w:rsidRDefault="003217E1" w:rsidP="003217E1">
      <w:pPr>
        <w:pStyle w:val="a7"/>
        <w:rPr>
          <w:rFonts w:eastAsia="Arial"/>
          <w:b/>
          <w:sz w:val="28"/>
          <w:szCs w:val="28"/>
        </w:rPr>
      </w:pPr>
    </w:p>
    <w:p w:rsidR="003217E1" w:rsidRPr="00AA7A60" w:rsidRDefault="003217E1" w:rsidP="003217E1">
      <w:pPr>
        <w:pStyle w:val="a7"/>
        <w:rPr>
          <w:rFonts w:eastAsia="Arial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Тематический  план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18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3"/>
        <w:gridCol w:w="120"/>
        <w:gridCol w:w="632"/>
        <w:gridCol w:w="7"/>
        <w:gridCol w:w="12"/>
        <w:gridCol w:w="38"/>
        <w:gridCol w:w="110"/>
        <w:gridCol w:w="1812"/>
        <w:gridCol w:w="10"/>
        <w:gridCol w:w="24"/>
        <w:gridCol w:w="6"/>
        <w:gridCol w:w="34"/>
        <w:gridCol w:w="6"/>
        <w:gridCol w:w="44"/>
        <w:gridCol w:w="16"/>
        <w:gridCol w:w="515"/>
        <w:gridCol w:w="936"/>
        <w:gridCol w:w="491"/>
        <w:gridCol w:w="42"/>
      </w:tblGrid>
      <w:tr w:rsidR="003217E1" w:rsidRPr="00AA7A60" w:rsidTr="003217E1">
        <w:trPr>
          <w:gridAfter w:val="5"/>
          <w:wAfter w:w="1999" w:type="dxa"/>
          <w:trHeight w:val="29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Аудиторные занятия.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Специально-</w:t>
            </w:r>
          </w:p>
        </w:tc>
        <w:tc>
          <w:tcPr>
            <w:tcW w:w="9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5"/>
          <w:wAfter w:w="1999" w:type="dxa"/>
          <w:trHeight w:val="200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Содержание обучения.</w:t>
            </w:r>
          </w:p>
        </w:tc>
        <w:tc>
          <w:tcPr>
            <w:tcW w:w="2013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сти</w:t>
            </w:r>
            <w:proofErr w:type="spellEnd"/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СПО</w:t>
            </w:r>
          </w:p>
        </w:tc>
        <w:tc>
          <w:tcPr>
            <w:tcW w:w="9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5"/>
          <w:wAfter w:w="1999" w:type="dxa"/>
          <w:trHeight w:val="84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4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5"/>
          <w:wAfter w:w="1999" w:type="dxa"/>
          <w:trHeight w:val="288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13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5"/>
          <w:wAfter w:w="1999" w:type="dxa"/>
          <w:trHeight w:val="6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2"/>
          <w:wAfter w:w="532" w:type="dxa"/>
          <w:trHeight w:val="287"/>
        </w:trPr>
        <w:tc>
          <w:tcPr>
            <w:tcW w:w="8529" w:type="dxa"/>
            <w:gridSpan w:val="10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РУССКАЯ ЛИТЕРАТУРА XIX ВЕКА</w:t>
            </w:r>
          </w:p>
        </w:tc>
        <w:tc>
          <w:tcPr>
            <w:tcW w:w="1557" w:type="dxa"/>
            <w:gridSpan w:val="7"/>
            <w:tcBorders>
              <w:lef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3"/>
          <w:wAfter w:w="4045" w:type="dxa"/>
          <w:trHeight w:val="5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" w:type="dxa"/>
            <w:gridSpan w:val="3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88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Развитие русской литературы и культур</w:t>
            </w:r>
          </w:p>
        </w:tc>
        <w:tc>
          <w:tcPr>
            <w:tcW w:w="201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" w:type="dxa"/>
            <w:gridSpan w:val="4"/>
            <w:tcBorders>
              <w:lef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20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 первой половине XIX века</w:t>
            </w:r>
          </w:p>
        </w:tc>
        <w:tc>
          <w:tcPr>
            <w:tcW w:w="2019" w:type="dxa"/>
            <w:gridSpan w:val="8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6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88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русской литературы</w:t>
            </w:r>
          </w:p>
        </w:tc>
        <w:tc>
          <w:tcPr>
            <w:tcW w:w="2019" w:type="dxa"/>
            <w:gridSpan w:val="8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20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во второй половине XIX века</w:t>
            </w:r>
          </w:p>
        </w:tc>
        <w:tc>
          <w:tcPr>
            <w:tcW w:w="2019" w:type="dxa"/>
            <w:gridSpan w:val="8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6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88"/>
        </w:trPr>
        <w:tc>
          <w:tcPr>
            <w:tcW w:w="651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Поэзия второй половины XIX века</w:t>
            </w:r>
          </w:p>
        </w:tc>
        <w:tc>
          <w:tcPr>
            <w:tcW w:w="2019" w:type="dxa"/>
            <w:gridSpan w:val="8"/>
            <w:tcBorders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" w:type="dxa"/>
            <w:gridSpan w:val="4"/>
            <w:tcBorders>
              <w:lef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2"/>
          <w:wAfter w:w="3935" w:type="dxa"/>
          <w:trHeight w:val="66"/>
        </w:trPr>
        <w:tc>
          <w:tcPr>
            <w:tcW w:w="65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" w:type="dxa"/>
            <w:gridSpan w:val="3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7"/>
          <w:wAfter w:w="4734" w:type="dxa"/>
          <w:trHeight w:val="287"/>
        </w:trPr>
        <w:tc>
          <w:tcPr>
            <w:tcW w:w="5764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ЛИТЕРАТУРА XX ВЕКА</w:t>
            </w: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2"/>
          <w:wAfter w:w="3935" w:type="dxa"/>
          <w:trHeight w:val="5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88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и других</w:t>
            </w:r>
          </w:p>
        </w:tc>
        <w:tc>
          <w:tcPr>
            <w:tcW w:w="2012" w:type="dxa"/>
            <w:gridSpan w:val="7"/>
            <w:tcBorders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" w:type="dxa"/>
            <w:gridSpan w:val="4"/>
            <w:tcBorders>
              <w:lef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видов искусства в начале XX века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6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88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1920-х годов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6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88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1930 — начала 1940-х годов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6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88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периода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Великой Отечественной войны и первых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послевоенных лет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1983" w:type="dxa"/>
          <w:trHeight w:val="66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gridSpan w:val="4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6"/>
          <w:wAfter w:w="2043" w:type="dxa"/>
          <w:trHeight w:val="282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2012" w:type="dxa"/>
            <w:gridSpan w:val="7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1950—1980-х годов</w:t>
            </w:r>
          </w:p>
        </w:tc>
        <w:tc>
          <w:tcPr>
            <w:tcW w:w="5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9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61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9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1468" w:type="dxa"/>
          <w:trHeight w:val="282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Русское литературное зарубежье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  <w:gridSpan w:val="10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9"/>
          <w:wAfter w:w="2090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1920—1990-х годов (три волны эмиграции)</w:t>
            </w:r>
          </w:p>
        </w:tc>
        <w:tc>
          <w:tcPr>
            <w:tcW w:w="5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9"/>
          <w:wAfter w:w="2090" w:type="dxa"/>
          <w:trHeight w:val="61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0"/>
          <w:wAfter w:w="2113" w:type="dxa"/>
          <w:trHeight w:val="282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конца</w:t>
            </w:r>
          </w:p>
        </w:tc>
        <w:tc>
          <w:tcPr>
            <w:tcW w:w="1982" w:type="dxa"/>
            <w:gridSpan w:val="5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</w:tr>
      <w:tr w:rsidR="003217E1" w:rsidRPr="00AA7A60" w:rsidTr="003217E1">
        <w:trPr>
          <w:gridAfter w:val="9"/>
          <w:wAfter w:w="2090" w:type="dxa"/>
          <w:trHeight w:val="220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1980—2000-х годов</w:t>
            </w:r>
          </w:p>
        </w:tc>
        <w:tc>
          <w:tcPr>
            <w:tcW w:w="5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9"/>
          <w:wAfter w:w="2090" w:type="dxa"/>
          <w:trHeight w:val="61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1"/>
          <w:wAfter w:w="2123" w:type="dxa"/>
          <w:trHeight w:val="281"/>
        </w:trPr>
        <w:tc>
          <w:tcPr>
            <w:tcW w:w="652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72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3217E1" w:rsidRPr="00AA7A60" w:rsidTr="003217E1">
        <w:trPr>
          <w:trHeight w:val="51"/>
        </w:trPr>
        <w:tc>
          <w:tcPr>
            <w:tcW w:w="65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7"/>
          <w:wAfter w:w="2050" w:type="dxa"/>
          <w:trHeight w:val="201"/>
        </w:trPr>
        <w:tc>
          <w:tcPr>
            <w:tcW w:w="653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9"/>
          <w:wAfter w:w="2090" w:type="dxa"/>
          <w:trHeight w:val="61"/>
        </w:trPr>
        <w:tc>
          <w:tcPr>
            <w:tcW w:w="6535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работа студентов</w:t>
            </w:r>
          </w:p>
        </w:tc>
        <w:tc>
          <w:tcPr>
            <w:tcW w:w="1993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9"/>
          <w:wAfter w:w="2090" w:type="dxa"/>
          <w:trHeight w:val="281"/>
        </w:trPr>
        <w:tc>
          <w:tcPr>
            <w:tcW w:w="653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  <w:tr w:rsidR="003217E1" w:rsidRPr="00AA7A60" w:rsidTr="003217E1">
        <w:trPr>
          <w:gridAfter w:val="7"/>
          <w:wAfter w:w="2050" w:type="dxa"/>
          <w:trHeight w:val="50"/>
        </w:trPr>
        <w:tc>
          <w:tcPr>
            <w:tcW w:w="653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«Литература»</w:t>
      </w: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528"/>
        <w:gridCol w:w="1559"/>
        <w:gridCol w:w="236"/>
        <w:gridCol w:w="331"/>
        <w:gridCol w:w="94"/>
        <w:gridCol w:w="331"/>
        <w:gridCol w:w="47"/>
      </w:tblGrid>
      <w:tr w:rsidR="003217E1" w:rsidRPr="00AA7A60" w:rsidTr="003217E1">
        <w:trPr>
          <w:gridAfter w:val="4"/>
          <w:wAfter w:w="80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217E1" w:rsidRPr="00AA7A60" w:rsidTr="003217E1">
        <w:trPr>
          <w:gridAfter w:val="4"/>
          <w:wAfter w:w="80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3217E1" w:rsidRPr="00AA7A60" w:rsidTr="003217E1">
        <w:trPr>
          <w:gridAfter w:val="4"/>
          <w:wAfter w:w="803" w:type="dxa"/>
          <w:trHeight w:val="1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17E1" w:rsidRPr="00AA7A60" w:rsidTr="003217E1">
        <w:trPr>
          <w:gridAfter w:val="4"/>
          <w:wAfter w:w="803" w:type="dxa"/>
          <w:trHeight w:val="34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русской литературы и культуры в первой половине XIX века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Обзор русской литературы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первой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половины Х</w:t>
            </w:r>
            <w:proofErr w:type="gramStart"/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 век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17E1" w:rsidRPr="00AA7A60" w:rsidTr="003217E1">
        <w:trPr>
          <w:gridAfter w:val="4"/>
          <w:wAfter w:w="803" w:type="dxa"/>
          <w:trHeight w:val="12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55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 «Романтиз</w:t>
            </w:r>
            <w:proofErr w:type="gramStart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ведущее направление русской литературы 1-ой половины 19 века»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1.2.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Сергеич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Пушкин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(1799—1837)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4"/>
          <w:wAfter w:w="803" w:type="dxa"/>
          <w:trHeight w:val="25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писателя. Жизненный и творческий путь (с обобщением ранее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А.С.Пушкина в критике и литературоведении. Жизнь произведений Пушкина в других видах искусства.</w:t>
            </w:r>
          </w:p>
          <w:p w:rsidR="003217E1" w:rsidRPr="00AA7A60" w:rsidRDefault="003217E1" w:rsidP="003217E1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«Чувства добрые» в лирике А.С.Пушкина: мечты о «вольности святой». Душевное благородство и гармоничность в выражении любовного чувства. Поиски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«Вольность»,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Чаадаеву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«Деревня»,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Свободы сеятель пустынный…»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«К морю»,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Подражания Корану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путник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усталый на Бога роптал…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»), «Пророк», «Поэт», «Поэт и толпа», «Поэту», «Элегия»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(«Безумных лет угасшее веселье…»),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…Вновь я посетил…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», «Из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Пиндемонти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Осень</w:t>
            </w:r>
            <w:proofErr w:type="gramEnd"/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Отрывок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Когда за городом задумчив я брожу…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». Поэма «Медный всадник».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Трагедия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Борис Годунов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25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2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lastRenderedPageBreak/>
              <w:t>Тема 1.3.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w w:val="101"/>
                <w:sz w:val="28"/>
                <w:szCs w:val="28"/>
              </w:rPr>
              <w:t>П</w:t>
            </w: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оэма А.С.Пушкина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«Медный всадник»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4"/>
          <w:wAfter w:w="803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Изучение поэмы А.С.Пушкина «Медный всадник». Рассмотрение проблемы личности и государства в поэме: образ стихии, образ Евгения и проблема индивидуального бунта, образ Петра. Определение своеобразия жанра и композиции  произведения. Наблюдения над развитием реализма в творчестве Пушкина.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Жизнеутверждающий пафос поэзии Пушкина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(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)на одну из предложенных тем: «Предки Пушкина и его семья», «Лицейская дружба в жизни Пушкина», «География пушкинских странствий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проект) ;подготовить систему вопросов, которые необходимо задать друг другу во время обсуждения поэмы «Медный всадник» (работа с электронными каталогами, интернет-информация)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;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по выбору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1.4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Юрьевич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Лермонтов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(1814 — 1841)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4"/>
          <w:wAfter w:w="803" w:type="dxa"/>
          <w:trHeight w:val="10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Характеристика творчества. Этапы творчества. Основные мотивы лирики. Поэтический мир М. Ю. Лермонтова. Мотивы одиночества. Высокое предназначение личности и ее реальное бессилие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Критики о М.Ю. Лермонтове.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В.Г. Белинский о Лермонтове.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литературы: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о романтизме.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анализ стихотворений: 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«Выхожу один я на дорогу…», «Сон» («В полдневный час, в долине Дагестана…»), «Родина»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Пророк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Она не гордой красотой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портрету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Силуэт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»,«Мой Демон»,«Я не унижусь пред тобой..», «Нет, я не Байрон, я другой…»,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Памяти А. И. Одоевского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Желание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Поэма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Демон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AA7A60">
              <w:rPr>
                <w:rStyle w:val="FontStyle19"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наизусть стихотворений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4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1.5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Васильевич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Гоголь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(1809—1852)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4"/>
          <w:wAfter w:w="803" w:type="dxa"/>
          <w:trHeight w:val="9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4"/>
          <w:wAfter w:w="803" w:type="dxa"/>
          <w:trHeight w:val="7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Style w:val="FontStyle19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студента</w:t>
            </w:r>
            <w:r w:rsidRPr="00AA7A60">
              <w:rPr>
                <w:rStyle w:val="FontStyle19"/>
                <w:sz w:val="28"/>
                <w:szCs w:val="28"/>
              </w:rPr>
              <w:t xml:space="preserve">: </w:t>
            </w:r>
          </w:p>
          <w:p w:rsidR="003217E1" w:rsidRPr="00AA7A60" w:rsidRDefault="003217E1" w:rsidP="003217E1">
            <w:pPr>
              <w:pStyle w:val="a4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t>составить таблицу «Хроника жизни и творчества Н.В.Гоголя»;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lastRenderedPageBreak/>
              <w:t>выписать из словаря литературоведческих терминов определения юмора и сатиры.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AA7A60">
              <w:rPr>
                <w:rFonts w:ascii="Times New Roman" w:eastAsiaTheme="majorEastAsia" w:hAnsi="Times New Roman" w:cs="Times New Roman"/>
                <w:sz w:val="28"/>
                <w:szCs w:val="28"/>
              </w:rPr>
              <w:t>«Петербург в жизни и творчестве Н.В.Гоголя», «Н.В.Гоголь в воспоминаниях современников»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5"/>
          <w:wAfter w:w="1039" w:type="dxa"/>
          <w:trHeight w:val="27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9" w:lineRule="auto"/>
              <w:ind w:righ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2</w:t>
            </w:r>
            <w:r w:rsidRPr="00AA7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развития русской литературы во второй половине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overflowPunct w:val="0"/>
              <w:spacing w:line="239" w:lineRule="auto"/>
              <w:ind w:right="1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3217E1" w:rsidRPr="00AA7A60" w:rsidTr="003217E1">
        <w:trPr>
          <w:gridAfter w:val="1"/>
          <w:wAfter w:w="47" w:type="dxa"/>
          <w:trHeight w:val="2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Культурно-историческое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России середины </w:t>
            </w: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9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М.А.Балакирев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М.П.Мусоргский, А.И.Бородин,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Н.А.Римский-Корсаков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217E1" w:rsidRPr="00AA7A60" w:rsidRDefault="003217E1" w:rsidP="003217E1">
            <w:pPr>
              <w:spacing w:line="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2.2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Николаевич Островский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(1823—1886)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303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Драма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Бесприданница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Социальные и нравственные проблемы в драме.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      </w:r>
          </w:p>
          <w:p w:rsidR="003217E1" w:rsidRPr="00AA7A60" w:rsidRDefault="003217E1" w:rsidP="003217E1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Малый театр и драматургия А.Н.Островского.</w:t>
            </w:r>
          </w:p>
          <w:p w:rsidR="003217E1" w:rsidRPr="00AA7A60" w:rsidRDefault="003217E1" w:rsidP="003217E1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Драма.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Комедия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 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Пьеса А.Н.Островского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«Гроза»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Style w:val="FontStyle19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3217E1" w:rsidRPr="00AA7A60" w:rsidTr="003217E1">
        <w:trPr>
          <w:gridAfter w:val="1"/>
          <w:wAfter w:w="47" w:type="dxa"/>
          <w:trHeight w:val="7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Статья Н.А.Добролюбова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«Луч света в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темном царстве».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Театрально-сценическое открытие А. Н. Островского. А. Н. Островский - создатель русского театра </w:t>
            </w:r>
            <w:r w:rsidRPr="00AA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века. Новизна поэтики Островского. Типы деловых людей в пьесах А. Н. Островского. Природа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комического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языка. Авторское отношение к героям. Непреходящее значение созданных драматургом характеров.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литературы: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понятие о драме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14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подготовить  сопоставительный  анализ героев  из  пьесы Н.А.Островского «Гроза»;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выписать из текста пьесы Н.А.Островского «Гроза» пословицы и поговорки, объяснить их роль в тексте; подготовка к сочинению по пьесе А.Н.Островского «Гроза»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2.4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Иван Александрович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Гончаров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(1812—1891)</w:t>
            </w:r>
          </w:p>
          <w:p w:rsidR="003217E1" w:rsidRPr="00AA7A60" w:rsidRDefault="003217E1" w:rsidP="003217E1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2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widowControl w:val="0"/>
              <w:numPr>
                <w:ilvl w:val="0"/>
                <w:numId w:val="9"/>
              </w:numPr>
              <w:tabs>
                <w:tab w:val="num" w:pos="221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вневременной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образ. Типичность образа Обломова. Эволюция образа Обломова.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 </w:t>
            </w:r>
          </w:p>
          <w:p w:rsidR="003217E1" w:rsidRPr="00AA7A60" w:rsidRDefault="003217E1" w:rsidP="003217E1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Оценка романа «Обломов» в критике (Н.Добролюбова, Д.И.Писарева,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И.Анненского и др.). 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Роман «Обрыв». Отражение смены эпох в обществе и нравах. Многообразие типов 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widowControl w:val="0"/>
              <w:numPr>
                <w:ilvl w:val="0"/>
                <w:numId w:val="9"/>
              </w:numPr>
              <w:tabs>
                <w:tab w:val="num" w:pos="202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280" w:right="740" w:hanging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характеров в романе. Трагическая судьба незаурядного человека в романе. Гончаров — мастер пейзажа. Тема России в романах Гончарова 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ind w:left="1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роман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Сопоставительный анализ образов Обломова 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Штольца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0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2.5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Иван Сергеевич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Тургенев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(1818—1883)</w:t>
            </w:r>
          </w:p>
          <w:p w:rsidR="003217E1" w:rsidRPr="00AA7A60" w:rsidRDefault="003217E1" w:rsidP="003217E1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9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      </w:r>
          </w:p>
          <w:p w:rsidR="003217E1" w:rsidRPr="00AA7A60" w:rsidRDefault="003217E1" w:rsidP="003217E1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Кукшина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). Взгляды Базарова на искусство, природу, общество. Базаров 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Кирсановы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Авторская позиция в романе.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Полемика вокруг романа «Отцы и дети» (Д.И.Писарев, Н.Страхов, М.Антонович)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Анализ образа Базарова. Работа по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выявлению особенностей поэтики Тургенева, оценке роли пейзажа в раскрытии идейно-художественного замысла писателя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6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Составить  конспект статьи Д. Писарева «Базаров».</w:t>
            </w:r>
          </w:p>
          <w:p w:rsidR="003217E1" w:rsidRPr="00AA7A60" w:rsidRDefault="003217E1" w:rsidP="003217E1">
            <w:pPr>
              <w:overflowPunct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«Ася», «Первая любовь»; «Романы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«Рудин»,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«Дворянское гнездо», «Накануне» (один-два романа по выбору преподавателя и студентов); стихотворения в прозе (по выбору преподавателя)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Гаврилович Чернышевский</w:t>
            </w:r>
          </w:p>
          <w:p w:rsidR="003217E1" w:rsidRPr="00AA7A60" w:rsidRDefault="003217E1" w:rsidP="003217E1">
            <w:pPr>
              <w:spacing w:line="239" w:lineRule="auto"/>
              <w:ind w:left="1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(1828—1889)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Очерк жизни и творчества писателя. Роман «Что делать?» (обзор). Эстетические взгляды Чернышевского и их отражение в романе. Особенности жанра и композиции. Изображение «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допотопного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мира» в романе. Образы «новых людей». Теория «разумного эгоизма». Образ «особенного человека» Рахметова. Роль снов в романе. Четвертый сон Веры Павловны как социальная утопия. Смысл финала романа. </w:t>
            </w:r>
          </w:p>
          <w:p w:rsidR="003217E1" w:rsidRPr="00AA7A60" w:rsidRDefault="003217E1" w:rsidP="003217E1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Утопия.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Антиутопия.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61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прочтение четвертого сна Веры Павловны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2.7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Семенович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Лесков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(1831—1895)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12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обзор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Соборяне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«Очарованный странник».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Особенности композиции и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жанра. Образ Ивана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Тема трагической судьбы талантливого русского человека. Смысл названия повести. Особенности повествовательной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манеры Н.С.Лескова.</w:t>
            </w:r>
          </w:p>
          <w:p w:rsidR="003217E1" w:rsidRPr="00AA7A60" w:rsidRDefault="003217E1" w:rsidP="003217E1">
            <w:pPr>
              <w:spacing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Традиции житийной литературы в повести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Очарованный странник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7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подготовить сообщение «Тема и сюжет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повести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proofErr w:type="gramEnd"/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 Макбет </w:t>
            </w:r>
            <w:proofErr w:type="spellStart"/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Мценского</w:t>
            </w:r>
            <w:proofErr w:type="spellEnd"/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уезда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2.8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Михаил </w:t>
            </w:r>
            <w:proofErr w:type="spellStart"/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Евграфович</w:t>
            </w:r>
            <w:proofErr w:type="spellEnd"/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Салтыков-Щедрин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(1826—1889)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(с обобщением ранее изученного). Мировоззрение писателя.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Жанровое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своеобразие,тематика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проблематика сказок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воеобразие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фантастики в сказках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М.Е.Салтыкова-Щедрина.Иносказательная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образность сказок. Гротеск, аллегория, символика, язык сказок. Обобщающий смысл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амысел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сатиры.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Понятия об условности в искусстве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(гротеск, эзопов язык)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«Медведь на воеводстве», «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Коняга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(главы: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корени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происхождения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глуповцев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», «Опись градоначальников», «Органчик», «Подтверждение покаяния.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Заключение»).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4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опорного конспекта «Жизнь и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творчество М.Е. Салтыкова-Щедрина»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; анализ  любой понравившейся сказки М.Е.Салтыкова – Щедрина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2.9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Федор Михайлович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Достоевский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(1821—1881)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1"/>
          <w:wAfter w:w="47" w:type="dxa"/>
          <w:trHeight w:val="5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сведений из биографии Ф.М. Достоевского. 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Творчество писателя в мировой литературе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2.10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Ф.М. Достоевский «Преступление и наказание»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двойничества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Определение роли пейзажа, своеобразия воплощения авторской позиции в романе.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Критика вокруг романов Достоевского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Н. Страхов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*, Д. Писарев,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 Розанов*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подготовка вопросов для проведения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дискуссии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Раскольникова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критической литературой (составление конспекта статьи 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Н.Страхова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 романах Ф.М.Достоевского)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2.11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Лев Николаевич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Толстой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(1828—1910)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217E1" w:rsidRPr="00AA7A60" w:rsidTr="003217E1">
        <w:trPr>
          <w:gridAfter w:val="1"/>
          <w:wAfter w:w="47" w:type="dxa"/>
          <w:trHeight w:val="9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и творческая биография (с обобщением ранее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 Духовные искания писателя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2.12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Л.Н. Толстой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«Севастопольские рассказы»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24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1415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2.13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Лев Николаевич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Толстой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«Война и мир»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и творческая биография (с обобщением ранее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 Духовные искания писателя.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бездуховности</w:t>
            </w:r>
            <w:proofErr w:type="spellEnd"/>
          </w:p>
          <w:p w:rsidR="003217E1" w:rsidRPr="00AA7A60" w:rsidRDefault="003217E1" w:rsidP="003217E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лжепатриотизма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Авторский идеал семьи в романе. Правдивое изображение войны 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Платона Каратаева, их отношение к войне. Народный полководец Кутузов. Кутузов 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19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наполеонизма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 Патриотизм в понимании писателя.</w:t>
            </w:r>
          </w:p>
          <w:p w:rsidR="003217E1" w:rsidRPr="00AA7A60" w:rsidRDefault="003217E1" w:rsidP="003217E1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3" w:lineRule="exact"/>
              <w:ind w:left="180" w:hanging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онимании писателя. 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Анна Каренина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Светское общество конца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века в представлении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Толстого. История Анны Карениной: долг и чувство. «Мысль семейная» в романе «Анна Каренина».</w:t>
            </w:r>
          </w:p>
          <w:p w:rsidR="003217E1" w:rsidRPr="00AA7A60" w:rsidRDefault="003217E1" w:rsidP="003217E1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Теория литературы: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понятие о романе-эпопее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Составление схем «Жизненные искания Пьера Безухова, Андрея Болконского и Наташи Ростовой в романе-эпопее Л.Н. Толстого «Война и мир». Сопоставительный анализ образов Кутузова и Наполеона Сопоставительный анализ женских образов романа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Реализация «мысли народной» в романе. Определение значения образа Платона Каратаева Анализ картин войны 1812 года. Осуждение жестокости войны в романе. Патриотизм в понимании писателя. Обсуждение проблемы народа и личности. Развенчание идеи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наполеонизма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 Изображение Толстым светского общества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217E1" w:rsidRPr="00AA7A60" w:rsidTr="003217E1">
        <w:trPr>
          <w:gridAfter w:val="1"/>
          <w:wAfter w:w="47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на тему: «Роль народа в истории»  (работа с электронными каталогами, интернет-информация);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оставление плана ответа на тему: «Поиск смысла жизни А.Болконским и П. Безуховым»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;т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работа по 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роману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2.14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Антон Павлович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Чехов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1860—1904)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1"/>
          <w:wAfter w:w="47" w:type="dxa"/>
          <w:trHeight w:val="28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2.15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Драматургия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А.П.Чехова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комического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драматического в пьесе «Вишневый сад». Лиризм и юмор в пьесе «Вишневый сад». Смысл названия пьесы. Особенности символов.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      </w:r>
          </w:p>
          <w:p w:rsidR="003217E1" w:rsidRPr="00AA7A60" w:rsidRDefault="003217E1" w:rsidP="003217E1">
            <w:pPr>
              <w:spacing w:line="23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Критика о Чехове (И.Анненский,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В.Пьецух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Попрыгунья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Душечка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«Дом с мезонином»,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«Человек в футляре», «Крыжовник», «О любви».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Пьеса «Вишневый сад»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6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 героев рассказов А.П.Чехова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подбор цитат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Поэзия второй половины XIX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3.1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Обзор русской поэзии второй половины XIX 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7E1" w:rsidRPr="00AA7A60" w:rsidTr="003217E1">
        <w:trPr>
          <w:gridAfter w:val="1"/>
          <w:wAfter w:w="47" w:type="dxa"/>
          <w:trHeight w:val="72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Фольклор,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фольклорные образы и мотивы в поэзии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3.2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Федор Иванович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Тютчев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(1803—1873)</w:t>
            </w:r>
          </w:p>
          <w:p w:rsidR="003217E1" w:rsidRPr="00AA7A60" w:rsidRDefault="003217E1" w:rsidP="003217E1">
            <w:pPr>
              <w:spacing w:line="39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3217E1" w:rsidRPr="00AA7A60" w:rsidTr="003217E1">
        <w:trPr>
          <w:gridAfter w:val="1"/>
          <w:wAfter w:w="47" w:type="dxa"/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Silentium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«Не то,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что мните вы,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бы-</w:t>
            </w:r>
            <w:proofErr w:type="gramEnd"/>
          </w:p>
          <w:p w:rsidR="003217E1" w:rsidRPr="00AA7A60" w:rsidRDefault="003217E1" w:rsidP="003217E1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лое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…»), «Я помню время золотое…»,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Тени сизые смесились…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29-е января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1837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очи знал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 очи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Природа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сфинкс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тем она верней…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Нам не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дано предугадать…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Афанасий Афанасьевич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Фет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(1820—1892)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«Шепот,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робкое дыханье…»,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Это утро</w:t>
            </w:r>
            <w:proofErr w:type="gramStart"/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 эта…»,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«Вечер», «Я пришел к тебе с приветом…», 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одно забывчивое слово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Одним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толчком согнать ладью живую…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Сияла ночь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Луной был полон сад…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майская ночь…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3.4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Алексей Константинович Толстой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(1817—1875)</w:t>
            </w:r>
          </w:p>
          <w:p w:rsidR="003217E1" w:rsidRPr="00AA7A60" w:rsidRDefault="003217E1" w:rsidP="003217E1">
            <w:pPr>
              <w:spacing w:line="17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35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Жизненный и творческий путь А.К.Толстого. Идейно-тематические и художественные особенности лирики А.К.Толстого.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Многожанровость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А.К.Толстого. Сатирическое мастерство Толстого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«Тщетно,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художник,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ты мнишь,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 было раннею весной…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Тебя так любят все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твой тихий вид…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Алексеевич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Некрасов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(1821—1878)</w:t>
            </w:r>
          </w:p>
          <w:p w:rsidR="003217E1" w:rsidRPr="00AA7A60" w:rsidRDefault="003217E1" w:rsidP="003217E1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      </w:r>
          </w:p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Народность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Стилизация.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«Родина», «Элегия» («Пускай нам говорит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изменчивая мода…»), «Вчерашний день, часу в шестом…», «Еду ли ночью по улице темной…», «В дороге»,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Поэт и гражданин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с тобой бестолковые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люди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не люблю иронии твоей…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Муза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я у двери гроба…»,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Блажен незлобивый поэт…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Внимая ужасам войны…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Орина</w:t>
            </w:r>
            <w:proofErr w:type="spell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мать солдатская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ому на Руси жить хорошо» (обзор с чтением отрывков)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6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доклада (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 «Мой любимый поэт второй половины XIX века», «Произведения Н.А.Некрасова в творчестве русских художников-иллюстраторов». Заучивание наизусть одного из стихотворений поэтов «чистого искусства» (по выбору уч-ся)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;ч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тение отрывков из поэмы «Кому на Руси жить хорошо»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6"/>
          <w:wAfter w:w="2598" w:type="dxa"/>
          <w:trHeight w:val="2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33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ind w:left="30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ЛИТЕРАТУРА ХХ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ind w:left="-1478" w:firstLine="14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33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overflowPunct w:val="0"/>
              <w:spacing w:line="239" w:lineRule="auto"/>
              <w:ind w:right="4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4.Особенности развития литературы и других видов искусства в начале XX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Серебряный век как культурно-историческая эпоха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малым эпическим формам. Модернизм как реакция на кризис реализма. Журналы сатирического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(«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3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4.2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Иван Алексеевич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Бунин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(1870—1953)</w:t>
            </w:r>
          </w:p>
          <w:p w:rsidR="003217E1" w:rsidRPr="00AA7A60" w:rsidRDefault="003217E1" w:rsidP="003217E1">
            <w:pPr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3"/>
          <w:wAfter w:w="472" w:type="dxa"/>
          <w:trHeight w:val="60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подробность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деталь в поэзии и прозе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дворянского гнезда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рубеже XIX—XX веков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ее решение в рассказе 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Бунина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Антоновские яблоки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пьесе 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Чехова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Вишневый сад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Реалистическое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символическое в прозе и поэзии.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Критики о Бунине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Брюсов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Айхенвальд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Шаховская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Михайлов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 (по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выбору преподавателя).</w:t>
            </w:r>
          </w:p>
          <w:p w:rsidR="003217E1" w:rsidRPr="00AA7A60" w:rsidRDefault="003217E1" w:rsidP="003217E1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Антоновские яблоки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«Чистый понедельник», «Темные аллеи». Стихотворения Вечер», «Не устану воспевать вас, звезды!..», «И цветы, и шмели, и трава, и колосья…»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3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прочтение рассказов И.А.Бунина «Легкое дыхание», «Чистый понедельник», «Господин из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Сан –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Франциско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36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4.3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Иванович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Куприн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(1870—1938)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3"/>
          <w:wAfter w:w="472" w:type="dxa"/>
          <w:trHeight w:val="3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вств в пр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169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  <w:p w:rsidR="003217E1" w:rsidRPr="00AA7A60" w:rsidRDefault="003217E1" w:rsidP="003217E1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      </w:r>
          </w:p>
          <w:p w:rsidR="003217E1" w:rsidRPr="00AA7A60" w:rsidRDefault="003217E1" w:rsidP="003217E1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Решение темы любви и истолкование библейского сюжета в повести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Суламифь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Автобиографический роман.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«Гранатовый браслет»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5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прочтение повести «Гранатовый браслет»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4.4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Серебряный век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русской поэзии</w:t>
            </w:r>
          </w:p>
          <w:p w:rsidR="003217E1" w:rsidRPr="00AA7A60" w:rsidRDefault="003217E1" w:rsidP="003217E1">
            <w:pPr>
              <w:spacing w:line="16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укай и др. Общая характеристика творчества (стихотворения не менее трех авторов по выбору).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Поэты, творившие вне литературных течений: И.Ф.Анненский, М.И.Цветаева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сравнительной таблицы по литературным течениям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4.5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Символизм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3"/>
          <w:wAfter w:w="472" w:type="dxa"/>
          <w:trHeight w:val="39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Ф.К.Сологуб) и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младосимволисты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(А.Белый, А.А.Блок). Философские основы и эстетические принципы символизма, его связь с романтизмом.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Валерий Яковлевич Брюсов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Стихотворения: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Сонет к форме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Юному поэту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Грядущие гунны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217E1" w:rsidRPr="00AA7A60" w:rsidRDefault="003217E1" w:rsidP="003217E1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Константин Дмитриевич Бальмонт.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Стихотворения: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мечтою ловил уходящие тени…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Безглагольность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в этот мир пришел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 видеть солнце…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217E1" w:rsidRPr="00AA7A60" w:rsidRDefault="003217E1" w:rsidP="003217E1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Андрей Белый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Стихотворения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Раздумье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Русь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Родине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4.6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Акмеизм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3"/>
          <w:wAfter w:w="472" w:type="dxa"/>
          <w:trHeight w:val="4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Николай Степанович Гумилев.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Экзотическое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фантастическое и прозаическое в поэзии Гумилева.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«Жираф»,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Волшебная скрипка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Заблудившийся трамвай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(возможен выбор трех других стихотворений)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Статья</w:t>
            </w:r>
          </w:p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Наследие символизма и акмеизма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16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4.7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Футуризм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3"/>
          <w:wAfter w:w="472" w:type="dxa"/>
          <w:trHeight w:val="18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Манифесты футуризма, их пафос и проблематика. Поэт как миссионер “нового искусства”. Декларация о разрыве с традицией, абсолютизация “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самовитого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кубофутуристы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(В.В.Маяковский, В.Хлебников), «Центрифуга» (Б.Л.Пастернак). 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Новокрестьянская</w:t>
            </w:r>
            <w:proofErr w:type="spell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поэзия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Игорь Северянин</w:t>
            </w:r>
          </w:p>
          <w:p w:rsidR="003217E1" w:rsidRPr="00AA7A60" w:rsidRDefault="003217E1" w:rsidP="003217E1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Эмоциональная взволнованность и ироничность поэзии Северянина, оригинальность его словотворчества. Стихотворения: «Интродукция», «Эпилог» («Я,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гений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Игорь-Северянин…»), «Двусмысленная слава» (возможен выбор трех других стихотворений).</w:t>
            </w:r>
          </w:p>
          <w:p w:rsidR="003217E1" w:rsidRPr="00AA7A60" w:rsidRDefault="003217E1" w:rsidP="003217E1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Хлебников </w:t>
            </w:r>
            <w:proofErr w:type="spellStart"/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Велимир</w:t>
            </w:r>
            <w:proofErr w:type="spellEnd"/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Владимирович</w:t>
            </w:r>
          </w:p>
          <w:p w:rsidR="003217E1" w:rsidRPr="00AA7A60" w:rsidRDefault="003217E1" w:rsidP="003217E1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Слово в художественном мире поэзии Хлебникова. Поэтические эксперименты. Хлебников как поэт-философ. Стихотворения: «Заклятие смехом»,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Бобэоби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пелись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губы…», «Еще раз, еще раз…» (возможен выбор трех других стихотворений)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9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4.8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Максим Горький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(1868—1936)</w:t>
            </w:r>
          </w:p>
          <w:p w:rsidR="003217E1" w:rsidRPr="00AA7A60" w:rsidRDefault="003217E1" w:rsidP="003217E1">
            <w:pPr>
              <w:spacing w:line="2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3"/>
          <w:wAfter w:w="472" w:type="dxa"/>
          <w:trHeight w:val="4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М.Горького как ранний образец социалистического реализма.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      </w:r>
          </w:p>
          <w:p w:rsidR="003217E1" w:rsidRPr="00AA7A60" w:rsidRDefault="003217E1" w:rsidP="003217E1">
            <w:pPr>
              <w:overflowPunct w:val="0"/>
              <w:spacing w:line="231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Публицистика 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Горького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Поэтика заглавия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Выражение неприятия 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Горьким революционной действительности 1917—1918 годов как источник разногласий между 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Горьким и большевиками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Цикл публицистических статей 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Горького в связи с художественными произведениями писателя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Проблемы книги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217E1" w:rsidRPr="00AA7A60" w:rsidRDefault="003217E1" w:rsidP="003217E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Критики о Горьком. (А.Луначарский,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В.Ходасевич, Ю.Анненский).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«На дне» (обзор с чтением фрагментов).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Коновалов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», «Старуха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64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 (</w:t>
            </w:r>
            <w:proofErr w:type="gramStart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«История жизни Актера» (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Пепла, Наташи или другого героя пьесы «На дне» — по выбору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4.9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Александрович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Блок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(1880—1921)</w:t>
            </w:r>
          </w:p>
          <w:p w:rsidR="003217E1" w:rsidRPr="00AA7A60" w:rsidRDefault="003217E1" w:rsidP="003217E1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3"/>
          <w:wAfter w:w="472" w:type="dxa"/>
          <w:trHeight w:val="8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о художественной образности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(образ-символ). Развитие понятия о поэме.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«Вхожу я в темные храмы», «Незнакомка»,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«В ресторане», «Ночь, улица, фонарь, аптека…»,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железной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дороге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Река раскинулась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Течет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«Двенадцать» (обзор с чтением фрагментов). Два-три стихотворения А.А.Блока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7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spacing w:line="23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рефера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проект)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революции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творчестве 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Блока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217E1" w:rsidRPr="00AA7A60" w:rsidRDefault="003217E1" w:rsidP="003217E1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52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spacing w:line="23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Особенности развития литературы 1920-х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217E1" w:rsidRPr="00AA7A60" w:rsidRDefault="003217E1" w:rsidP="003217E1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 5.1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процесс 1920-х годов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3"/>
          <w:wAfter w:w="472" w:type="dxa"/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Противоречивость развития культуры в 1920-е годы. Литературные группировки и журналы (РАПП, «Перевал»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онструктивизм; «На посту», «Красная новь», «Новый мир» и др.). Политика партии в области литературы в 1920-е годы.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В.Луговской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Н.Тихонов, Э.Багрицкий, М.Светлов и др.).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Эксперименты со словом в поисках поэтического языка новой эпохи (В.Хлебников, А.Крученых,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поэты-обериуты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Единство и многообразие русской литературы («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Серапионовы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братья», «Кузница» и др.).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Разнообразие идейно-художественных позиций советских писателей в освещении темы революции и Гражданской войны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64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сообщение по темам: «Поэзия 20-х годов»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«Проза 20-х годов» (по выбору студента)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5.2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Владимир Владимирович Маяковский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(1893—1930)</w:t>
            </w:r>
          </w:p>
          <w:p w:rsidR="003217E1" w:rsidRPr="00AA7A60" w:rsidRDefault="003217E1" w:rsidP="003217E1">
            <w:pPr>
              <w:spacing w:line="22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217E1" w:rsidRPr="00AA7A60" w:rsidTr="003217E1">
        <w:trPr>
          <w:gridAfter w:val="3"/>
          <w:wAfter w:w="472" w:type="dxa"/>
          <w:trHeight w:val="50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 весь голос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 Тема поэта и поэзии. Новаторство поэзии Маяковского. Образ поэта-гражданина.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«А вы могли бы?», «Нате!», «</w:t>
            </w: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Послушай-те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!», «Скрипка и немножко нервно…», «Письмо товарищу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Кострову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!», «Люблю»,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Письмо Татьяне Яковлевой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литературы.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 в литературе.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Новая система стихосложения. Тоническое стихосложение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5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анализ стихотворения В.В.Маяковского «Послушайте!»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Сергей Александрович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Есенин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(1895—1925)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(с обобщением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зрительность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принцип пейзажной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живописи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ародно-песенная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основа стихов.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Анна </w:t>
            </w:r>
            <w:proofErr w:type="spell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Снегина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—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 о судьбе человека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Родины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Лирическое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эпическое в поэме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7E1" w:rsidRPr="00AA7A60" w:rsidRDefault="003217E1" w:rsidP="003217E1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о поэтических средствах художественной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«Гой ты,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Русь моя родная!», «Письмо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матери», «Не бродить, не мять в кустах багряных…», «Спит ковыль. Равнина </w:t>
            </w: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до-рогая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…», «Письмо к женщине», «Собаке Качалова», «Я покинул родимый дом…», «Неуютная, жидкая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лунность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…», «Не жалею, не зову, не плачу…»,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Шаганэ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ты моя,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Шаганэ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наизусть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3"/>
          <w:wAfter w:w="472" w:type="dxa"/>
          <w:trHeight w:val="3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5.4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Александрович Фадеев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(1901—1956)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217E1" w:rsidRPr="00AA7A60" w:rsidTr="003217E1">
        <w:trPr>
          <w:gridAfter w:val="3"/>
          <w:wAfter w:w="472" w:type="dxa"/>
          <w:trHeight w:val="5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2"/>
          <w:wAfter w:w="378" w:type="dxa"/>
          <w:trHeight w:val="23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развития литературы 1930 — начала 1940-х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4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Становление новой культуры в 1930-е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gridAfter w:val="1"/>
          <w:wAfter w:w="47" w:type="dxa"/>
          <w:trHeight w:val="28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индустриализации и коллективизации; поэтизация социалистического идеала в творчестве Н.Островского, Л.Леонова, В.Катаева,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М.Шолохова, Ф.Гладкова, М.Шагинян, Вс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ишневского, Н.Погодина, Э.Багрицкого, М.Светлова,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В.Луговского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, Н.Тихонова, П.Васильева и др.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А.Толстого, Ю.Тынянова, А.Чапыгина. Сатирическое обличение нового быта (М.Зощенко, И.Ильф и Е.Петров, М.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­гаков). Развитие драматургии в 1930-е годы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 6.2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Марина Ивановна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Цветаева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(1892—1941)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30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«Моим стихам,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написанным так рано…»,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«Генералам 12 года», «Кто создан из камня, кто создан из глины…», «Имя твое — птица в руке…», «Тоска по родине! Давно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Есть </w:t>
            </w:r>
            <w:proofErr w:type="gramStart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счастливцы</w:t>
            </w:r>
            <w:proofErr w:type="gramEnd"/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есть счастливицы…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Хвала богатым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18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опорного конспекта «Творчество М.И.Цветаевой»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Осип </w:t>
            </w:r>
            <w:proofErr w:type="spellStart"/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Эмильевич</w:t>
            </w:r>
            <w:proofErr w:type="spellEnd"/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Мандельштам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(1891—1938)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spacing w:line="233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Selentium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Notre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Dame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«Бессонница.</w:t>
            </w:r>
          </w:p>
          <w:p w:rsidR="003217E1" w:rsidRPr="00AA7A60" w:rsidRDefault="003217E1" w:rsidP="003217E1">
            <w:pPr>
              <w:overflowPunct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Гомер. Тугие паруса…», «Ленинград» («Я вернулся в мой город, знакомый до слез…»), «За гремучую доблесть грядущих веков…»,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Квартира тиха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бумага…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Золотистого меда струя из бутылки текла…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 «Творчество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О.Э.Мандельштама</w:t>
            </w:r>
            <w:proofErr w:type="gramStart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11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6.4</w:t>
            </w:r>
          </w:p>
          <w:p w:rsidR="003217E1" w:rsidRPr="00AA7A60" w:rsidRDefault="003217E1" w:rsidP="003217E1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Андрей Платонов</w:t>
            </w:r>
          </w:p>
          <w:p w:rsidR="003217E1" w:rsidRPr="00AA7A60" w:rsidRDefault="003217E1" w:rsidP="003217E1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(Андрей Платонович Климентов)</w:t>
            </w:r>
          </w:p>
          <w:p w:rsidR="003217E1" w:rsidRPr="00AA7A60" w:rsidRDefault="003217E1" w:rsidP="003217E1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(1899—1951)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21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А.П.Платонов. Сведения из биографии.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Поиски положительного героя писателем. Единство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      </w:r>
          </w:p>
          <w:p w:rsidR="003217E1" w:rsidRPr="00AA7A60" w:rsidRDefault="003217E1" w:rsidP="003217E1">
            <w:pPr>
              <w:spacing w:line="226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понятия о стиле писателя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proofErr w:type="spellStart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биграфическая</w:t>
            </w:r>
            <w:proofErr w:type="spellEnd"/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справка о А.Платонове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6.5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Исаак Эммануилович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Бабель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(1894—1940)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15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писателя. Проблематика и особенности поэтики прозы Бабеля.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Изображение событий Гражданской войны в книге рассказов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Конармия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Сочетание трагического и комического, прекрасного и безобразного в рассказах Бабеля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1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чтение фрагментов из книги рассказов «Конармия»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7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6.6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Афанасьевич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Булгаков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(1891—1940)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17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</w:t>
            </w:r>
          </w:p>
          <w:p w:rsidR="003217E1" w:rsidRPr="00AA7A60" w:rsidRDefault="003217E1" w:rsidP="003217E1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жизнь пьесы «Дни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Турбиных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6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сообщение 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жизнь пьесы «Дни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Турбиных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6.7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Александрович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Шолохов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(1905—1984)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gridAfter w:val="1"/>
          <w:wAfter w:w="47" w:type="dxa"/>
          <w:trHeight w:val="12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писателя (с обобщением ранее изученного).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манеры писателя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Роман-эпопея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«Тихий Дон» (обзор с чтением фрагментов)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47" w:type="dxa"/>
          <w:trHeight w:val="3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фрагментов из романа «Тихий Дон»;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творческая работа  по роману М.А.Шолохова «Тихий Дон»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6"/>
          <w:wAfter w:w="2598" w:type="dxa"/>
          <w:trHeight w:val="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56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3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7.1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Деятели литературы и искусства на защите Отечества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18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А.Дейнеки,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А.Пластова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Музыка Д.Шостаковича и песни военных лет (С.Соловьев-Седой, В.Лебедев-Кумач, И.Дунаевский и др.). Кинематограф героической эпохи. 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О.Берггольц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К.Симонов, А.Твардовский, А.Сурков, М.Исаковский,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М.Алигер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Ю.Друнина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М.Джалиль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217E1" w:rsidRPr="00AA7A60" w:rsidRDefault="003217E1" w:rsidP="003217E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др.). 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Повести и романы Б.Горбатова, А.Бека, А.Фадеева. Пьесы: «Русские люди» К.Симонова, «Фронт» А.Корнейчука и др.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В.Ажаева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63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сообщение «Деятели литературы и искусства на защите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Анна Андреевна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Ахматова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(1889—1966)</w:t>
            </w:r>
          </w:p>
          <w:p w:rsidR="003217E1" w:rsidRPr="00AA7A60" w:rsidRDefault="003217E1" w:rsidP="003217E1">
            <w:pPr>
              <w:spacing w:line="1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trHeight w:val="226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(с обобщением ранее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Ранняя лирика Ахматовой: глубина, яркость переживаний поэта. Тематика и тональность лирики периода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ервой мировой войны: судьба страны и народа.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«Смятение», «Молюсь оконному лучу…»,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Родная земля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«Мне голос был», «Победителям», «Муза». Поэма «Реквием»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58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стихотворения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наизусть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порный конспект о жизни и творчестве А.А.Ахматовой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Тема 7.3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Борис </w:t>
            </w: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Леонидович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Пастернак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(1890—1960)</w:t>
            </w:r>
          </w:p>
          <w:p w:rsidR="003217E1" w:rsidRPr="00AA7A60" w:rsidRDefault="003217E1" w:rsidP="003217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3217E1" w:rsidRPr="00AA7A60" w:rsidTr="003217E1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Основные мотивы лирики Б.Л.Пастернака. Связь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91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      </w:r>
          </w:p>
          <w:p w:rsidR="003217E1" w:rsidRPr="00AA7A60" w:rsidRDefault="003217E1" w:rsidP="003217E1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Доктор Живаго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История создания и публикации романа.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Жанровое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и художественные особенности романа. Тема интеллигенции и революции 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ее решение в романе Б.Л.Пастернака. Особенности композиции романа «Доктор Живаго». Система образов романа. Образ Юрия Живаго. Тема творческой личности 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(два-три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Девятьсот пятый год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Лейтенант Шмидт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6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роман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Доктор Живаго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(обзор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53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8.Особенности развития литературы 1950—1980-х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Творчество писателей-прозаиков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в 1950—1980-е годы</w:t>
            </w:r>
          </w:p>
          <w:p w:rsidR="003217E1" w:rsidRPr="00AA7A60" w:rsidRDefault="003217E1" w:rsidP="003217E1">
            <w:pPr>
              <w:spacing w:line="11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2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В.Шаламова, В.Шукшина, В.Быкова, В.Распутина.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  <w:p w:rsidR="003217E1" w:rsidRPr="00AA7A60" w:rsidRDefault="003217E1" w:rsidP="003217E1">
            <w:pPr>
              <w:spacing w:line="23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советской литературе. Разрешение вопроса о роли личности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82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280" w:hanging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Об- 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жанра фантастики. Многонациональность советской литературы.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spacing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В.Шаламов. «Сентенция», «Надгробное слово», «Крест».</w:t>
            </w:r>
          </w:p>
          <w:p w:rsidR="003217E1" w:rsidRPr="00AA7A60" w:rsidRDefault="003217E1" w:rsidP="003217E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В.Шукшин.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Выбираю деревню на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жительство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Срезал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Чудик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217E1" w:rsidRPr="00AA7A60" w:rsidRDefault="003217E1" w:rsidP="003217E1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В.В.Быков. «Сотников».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ind w:righ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В.Распутин. «Прощание с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Матерой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(по выбору преподавателя и студентов)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прочтение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прозы В.Шаламова, В.Шукшина, В.Быкова, В.Распутина; сообщение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жанра фантастики в произведениях А.Беляева, И.Ефремова,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К.Булычева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и др.» (автор по выбору студента)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33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8.2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Творчество поэтов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1950—1980-е годы</w:t>
            </w:r>
          </w:p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5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      </w:r>
          </w:p>
          <w:p w:rsidR="003217E1" w:rsidRPr="00AA7A60" w:rsidRDefault="003217E1" w:rsidP="003217E1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Поэзия А.Вознесенского: художественные средства создания образа, своеобразие лирического героя. Тематика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А.Вознесенского.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ind w:right="1400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Лирика.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Авторская песня.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Н.Рубцов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«Березы», «Поэзия», «Оттепель», «Не пришла»,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«О чем писать?…», «Сергей Есенин», «В гостях», «Грани».</w:t>
            </w:r>
            <w:proofErr w:type="gramEnd"/>
          </w:p>
          <w:p w:rsidR="003217E1" w:rsidRPr="00AA7A60" w:rsidRDefault="003217E1" w:rsidP="003217E1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Б.Окуджава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«Арбатский дворик», «Арбатский романс», «Ангелы», «Песня кавалергарда», «Мы за ценой не постоим…».</w:t>
            </w:r>
          </w:p>
          <w:p w:rsidR="003217E1" w:rsidRPr="00AA7A60" w:rsidRDefault="003217E1" w:rsidP="003217E1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А.Вознесенский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«Гойя», «Дорогие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литсобратья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«Автопортрет», «Гитара», «Смерть Шукшина», «Памятник».</w:t>
            </w:r>
          </w:p>
          <w:p w:rsidR="003217E1" w:rsidRPr="00AA7A60" w:rsidRDefault="003217E1" w:rsidP="003217E1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Р.Гамзатов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«Журавли», «Есть глаза у цветов», «И люблю малиновый рассвет я…», «Не торопись» (Произведения по выбору преподавателя)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Тема8.3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Драматургия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1950—1980-х годов</w:t>
            </w: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56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</w:t>
            </w: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драма-тургии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Проблемы долга и совести, героизма и предательства, чести и бесчестия. Пьеса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А.Салынского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«Барабанщица» (1958). Тема любви в драмах А.Володина, Э.Радзинского. Взаимодействие театрального искусства периода «оттепели» с поэзией.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Поэтические представления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произведениям отечественных прозаиков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Развитие жанра производственной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социологической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драмы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Драматургия В.Розова,</w:t>
            </w:r>
          </w:p>
          <w:p w:rsidR="003217E1" w:rsidRPr="00AA7A60" w:rsidRDefault="003217E1" w:rsidP="003217E1">
            <w:pPr>
              <w:spacing w:line="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А.Арбузова, А.Володина в 1970—1980-х годах. Тип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средненравственного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 героя в драматургии А.Вампилова.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Поствампиловская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драма»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119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17E1" w:rsidRPr="00AA7A60" w:rsidRDefault="003217E1" w:rsidP="003217E1">
            <w:pPr>
              <w:overflowPunct w:val="0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исследование и подготовка доклада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(сообщения или</w:t>
            </w:r>
            <w:proofErr w:type="gramEnd"/>
          </w:p>
          <w:p w:rsidR="003217E1" w:rsidRPr="00AA7A60" w:rsidRDefault="003217E1" w:rsidP="003217E1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: о жизни и творчестве одного из драматургов 1950—1980-х годов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2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8.4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Валентинович Вампилов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(1937—1972)</w:t>
            </w:r>
          </w:p>
          <w:p w:rsidR="003217E1" w:rsidRPr="00AA7A60" w:rsidRDefault="003217E1" w:rsidP="003217E1">
            <w:pPr>
              <w:spacing w:line="1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Обзор жизни и творчества А.Вампилова. Проза А.Вампилова. Нравственная проблематика пьес А.Вампилова «Прошлым летом в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Чулимске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«Утиная охота»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4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8.5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Александр </w:t>
            </w:r>
            <w:proofErr w:type="spellStart"/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Трифонович</w:t>
            </w:r>
            <w:proofErr w:type="spellEnd"/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Твардовский</w:t>
            </w:r>
          </w:p>
          <w:p w:rsidR="003217E1" w:rsidRPr="00AA7A60" w:rsidRDefault="003217E1" w:rsidP="003217E1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(1910—1971)</w:t>
            </w:r>
          </w:p>
          <w:p w:rsidR="003217E1" w:rsidRPr="00AA7A60" w:rsidRDefault="003217E1" w:rsidP="003217E1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16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Автобиографизм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праву памяти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». Произведение лиро-эпического жанра. Драматизм и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исповедальность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Стихотворения: «Слово о словах», «Моим критикам»,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«Вся суть в одном-единственном завете…», «Памяти матери», «Я знаю, никакой моей вины…», «Я убит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Ржевом». 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7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праву памяти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3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8.6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Исаевич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Солженицын</w:t>
            </w:r>
          </w:p>
          <w:p w:rsidR="003217E1" w:rsidRPr="00AA7A60" w:rsidRDefault="003217E1" w:rsidP="00321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(1918—2008)</w:t>
            </w: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43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корпус». Публицистика А.И.Солженицына.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«Один день Ивана Денисовича».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«Матренин двор»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59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«Сюжет и герои рассказа А.И.Солженицына «Матренин двор»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39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overflowPunct w:val="0"/>
              <w:spacing w:line="239" w:lineRule="auto"/>
              <w:ind w:right="8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9. Русское литературное зарубежье 1920—1990-х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9.1</w:t>
            </w: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 волны эмиграции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32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И.Шмелева, Б.Зайцева, В.Набокова,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Г.Газданова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Д.Кленовского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И.Елагина. Третья волна эмиграции. Возникновение диссидентского движения в СССР. Творчество И.Бродского, А.Синявского,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Г.Владимова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В.Набоков. Машенька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70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реферат (проект) 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A60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История: три волны русской эмиграции</w:t>
            </w: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53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10.Особенности развития литературы конца 1980—2000-х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33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10.1</w:t>
            </w: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Общественно-культурная ситуация в России конца ХХ — начала ХХ</w:t>
            </w:r>
            <w:proofErr w:type="gramStart"/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AA7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3217E1" w:rsidRPr="00AA7A60" w:rsidTr="003217E1">
        <w:trPr>
          <w:trHeight w:val="3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Смешение разных идеологических и эстетических ориентиров. Всплеск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антитоталитарных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</w:t>
            </w:r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Проза А.Солженицына, В.Распутина, Ф.Искандера, Ю.Коваля, В.Маканина, С.Алексиевич, О.Ермакова, В.Астафьева,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Г.Владимова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Л.Петрушевской,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В.Пьецуха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Т.Толстой и др. Развитие разных традиций в поэзии Б.Ахмадулиной, Т.Бек, Н.Горбаневской,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А.Жигулина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В.Соколова,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О.Чухонцева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А.Вознесенского,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Н.Искренко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Т.Кибирова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М.Сухотина и др. Духовная поэзия С.Аверинцева,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И.Ратушинской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, Н.Горбаневской и др. Развитие </w:t>
            </w:r>
            <w:proofErr w:type="spellStart"/>
            <w:proofErr w:type="gram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рок-поэзии</w:t>
            </w:r>
            <w:proofErr w:type="spellEnd"/>
            <w:proofErr w:type="gram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 Драматургия постперестроечного времени.</w:t>
            </w:r>
          </w:p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3217E1" w:rsidRPr="00AA7A60" w:rsidRDefault="003217E1" w:rsidP="003217E1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В.Маканин. «Где сходилось небо с холмами».</w:t>
            </w:r>
          </w:p>
          <w:p w:rsidR="003217E1" w:rsidRPr="00AA7A60" w:rsidRDefault="003217E1" w:rsidP="003217E1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E1" w:rsidRPr="00AA7A60" w:rsidRDefault="003217E1" w:rsidP="003217E1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Т.Кибиров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. Стихотворения: «Умничанье», «Онтологическое» (1997—1998), «В творческой лаборатории», «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bene</w:t>
            </w:r>
            <w:proofErr w:type="spellEnd"/>
            <w:r w:rsidRPr="00AA7A60">
              <w:rPr>
                <w:rFonts w:ascii="Times New Roman" w:hAnsi="Times New Roman" w:cs="Times New Roman"/>
                <w:sz w:val="28"/>
                <w:szCs w:val="28"/>
              </w:rPr>
              <w:t>», «С Новым годом!»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53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117(58)</w:t>
            </w: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17E1" w:rsidRPr="00AA7A60" w:rsidTr="003217E1">
        <w:trPr>
          <w:trHeight w:val="5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E1" w:rsidRPr="00AA7A60" w:rsidRDefault="003217E1" w:rsidP="00321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17E1" w:rsidRPr="00AA7A60" w:rsidRDefault="003217E1" w:rsidP="003217E1">
      <w:pPr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ХАРАКТЕРИСТИКА ОСНОВНЫХ ВИДОВ УЧЕБНОЙ ДЕЯТЕЛЬНОСТИ СТУДЕНТОВ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110"/>
        <w:gridCol w:w="10"/>
        <w:gridCol w:w="3273"/>
        <w:gridCol w:w="30"/>
        <w:gridCol w:w="2487"/>
        <w:gridCol w:w="10"/>
        <w:gridCol w:w="20"/>
        <w:gridCol w:w="10"/>
      </w:tblGrid>
      <w:tr w:rsidR="003217E1" w:rsidRPr="00AA7A60" w:rsidTr="003217E1">
        <w:trPr>
          <w:gridAfter w:val="1"/>
          <w:wAfter w:w="10" w:type="dxa"/>
          <w:trHeight w:val="288"/>
        </w:trPr>
        <w:tc>
          <w:tcPr>
            <w:tcW w:w="3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100"/>
        </w:trPr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студентов (на уровне учебных действий)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10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6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участие в беседе, ответы на вопросы; чтение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Развитие русской литературы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работа с источниками информации (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допол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 культуры в первой половине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литература, энциклопедии, словари, в том числе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XIX века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); участие в беседе, ответы на вопросы;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чтение; комментированное чтение; аналитическая работа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текстами художественных произведений; подготовка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докла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дов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сообщений; самостоятельная и групповая работа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даниям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учебника; подготовка к семинару (в том числе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подго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товка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компьютерных презентаций); выступления на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семина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ре; выразительное чтение стихотворений наизусть;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конспек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написание сочинения; работа с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иллюстративным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материалом;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87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конспектирование; чтение;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комментиро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русской литературы во второй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ванное чтение; подготовка сообщений и докладов; само-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половине XIX века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стоятельная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работа с источниками информации (дополни-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тельная литература, энциклопедии, словари, в том числе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); устные и письменные </w:t>
            </w: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ответы на во-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просы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участие в беседе; аналитическая работа с текстами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художественных произведений и критических статей;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писание различных видов планов; реферирование; участие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 беседе; работа с иллюстративным материалом; написание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сочинения; редактирование текста; реферирование текста;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проектная и учебно-исследовательская работа; подготовка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 семинару (в том числе подготовка компьютерных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презен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таций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After w:val="1"/>
          <w:wAfter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Поэзия второй половины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чтение и комментированное чтение;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выра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XIX века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зительное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чтение и чтение наизусть; участие в беседе;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мостоятельная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работа с учебником; аналитическая работа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 текстами стихотворений; составление тезисного плана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выступления и сочинения; подготовка сообщения; выступ­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ление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семинаре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участие в эвристической беседе; работа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и других видов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источниками информации (дополнительная литература,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искусства в начале XX века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энциклопедии, словари, в том числе </w:t>
            </w: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gridAfter w:val="4"/>
          <w:wBefore w:w="10" w:type="dxa"/>
          <w:wAfter w:w="2527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составление тезисного плана; составление плана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сочине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аналитическая работа с текстом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художественного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ind w:left="-1423" w:right="4043" w:firstLine="14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ind w:left="-1423" w:right="4043" w:firstLine="1423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произведения; чтение; подготовка докладов 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выступле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ind w:left="-1423" w:right="4043" w:firstLine="14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семинаре (в том числе подготовка компьютерных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презентаций); выразительное чтение и чтение </w:t>
            </w: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наизусть;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составление тезисного и цитатного планов; работа в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груп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пах по подготовке ответов на проблемные вопросы;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про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ектная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учебно-исследовательская работа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88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участие в эвристической беседе, ответы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1920-х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проблемные вопросы; конспектирование;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индивидуальная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групповая аналитическая работа с текстами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 и учебника; составление система-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тизирующей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таблицы; составление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тезисного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цитатного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планов сочинения; написание сочинения; чтение и ком-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ментированное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чтение; выразительное чтение и чтение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наизусть; работа с иллюстративным материалом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чтение и комментированное чтение; само-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1930 — начала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стоятельная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групповая работа с текстом учебника;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инди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1940-х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видуальная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групповая аналитическая работа с текстами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художественных произведений (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устная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письменная);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выразительное чтение и чтение наизусть; подготовка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кладов и сообщений; составление тезисного и цитатного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планов сочинения; работа с иллюстративным материалом;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проектная и учебно-исследовательская работа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6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литера-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чтение и комментированное чтение;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под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туры периода Великой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Отече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готовка литературной композиции; подготовка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сообще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войны и первых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ний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докладов; выразительное чтение и чтение </w:t>
            </w: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наизусть;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послевоенных лет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групповая и индивидуальная работа с текстами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произведений; реферирование текста;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написа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сочинения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6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литера-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групповая аналитическая работа с текста-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туры 1950—1980-х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ми литературных произведений; выразительное чтение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чтение наизусть;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составление тезисного плана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6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Русское литературное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участие в эвристической беседе; чтение;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зарубежье 1920—1990-х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мостоятельная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аналитическая работа с текстами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(три волны эмиграции)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6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чтение; </w:t>
            </w:r>
            <w:proofErr w:type="gram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аналитическая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конца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работа с текстами художественных произведений, </w:t>
            </w: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анноти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22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1980—2000-х годов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AA7A60">
              <w:rPr>
                <w:rFonts w:ascii="Times New Roman" w:eastAsia="Arial" w:hAnsi="Times New Roman" w:cs="Times New Roman"/>
                <w:sz w:val="28"/>
                <w:szCs w:val="28"/>
              </w:rPr>
              <w:t>; подготовка докладов и сообщений</w:t>
            </w: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7E1" w:rsidRPr="00AA7A60" w:rsidTr="003217E1">
        <w:trPr>
          <w:gridBefore w:val="1"/>
          <w:wBefore w:w="10" w:type="dxa"/>
          <w:trHeight w:val="6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17E1" w:rsidRPr="00AA7A60" w:rsidRDefault="003217E1" w:rsidP="00321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 xml:space="preserve"> «ЛИТЕРАТУРА»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</w:t>
      </w:r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Интернет во время учебного занятия и в период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внеучебной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деятельности обучающихся.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Помещение кабинета должно удовлетворять требованиям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Санитарно-эпидемио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­ логических правил и нормативов (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СанПиН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2.4.2 № 178-02) и быть оснащено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типо-вым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оборудованием, указанным в настоящих требованиях, в том числе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специализи-рованной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1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0"/>
          <w:numId w:val="5"/>
        </w:numPr>
        <w:tabs>
          <w:tab w:val="left" w:pos="78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кабинете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должно быть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мультимедийное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0"/>
          <w:numId w:val="5"/>
        </w:numPr>
        <w:tabs>
          <w:tab w:val="left" w:pos="754"/>
        </w:tabs>
        <w:spacing w:after="0" w:line="240" w:lineRule="auto"/>
        <w:ind w:firstLine="284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состав учебно-методического и материально-технического обеспечения программы учебной дисциплины «Литература» входят: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многофункциональный комплекс преподавателя;</w:t>
      </w:r>
    </w:p>
    <w:p w:rsidR="003217E1" w:rsidRPr="00AA7A60" w:rsidRDefault="003217E1" w:rsidP="003217E1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наглядные пособия (комплекты учебных таблиц, плакатов, портретов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выдаю-щихся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ученых, поэтов, писателей и др.);</w:t>
      </w:r>
    </w:p>
    <w:p w:rsidR="003217E1" w:rsidRPr="00AA7A60" w:rsidRDefault="003217E1" w:rsidP="003217E1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информационно-коммуникативные средства;</w:t>
      </w:r>
    </w:p>
    <w:p w:rsidR="003217E1" w:rsidRPr="00AA7A60" w:rsidRDefault="003217E1" w:rsidP="003217E1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экранно-звуковые пособия;</w:t>
      </w:r>
    </w:p>
    <w:p w:rsidR="003217E1" w:rsidRPr="00AA7A60" w:rsidRDefault="003217E1" w:rsidP="003217E1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обуче-ния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, инструкции по их использованию и технике безопасности;</w:t>
      </w:r>
    </w:p>
    <w:p w:rsidR="003217E1" w:rsidRPr="00AA7A60" w:rsidRDefault="003217E1" w:rsidP="003217E1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библиотечный фонд.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0"/>
          <w:numId w:val="7"/>
        </w:numPr>
        <w:tabs>
          <w:tab w:val="left" w:pos="76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на-учной</w:t>
      </w:r>
      <w:proofErr w:type="spellEnd"/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и научно-популярной литературой и другой литературой по словесности,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во-просам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литературоведения.</w:t>
      </w: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217E1" w:rsidRPr="00AA7A60" w:rsidRDefault="003217E1" w:rsidP="003217E1">
      <w:pPr>
        <w:numPr>
          <w:ilvl w:val="0"/>
          <w:numId w:val="7"/>
        </w:numPr>
        <w:tabs>
          <w:tab w:val="left" w:pos="74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процессе освоения программы учебной дисциплины «Литература» студенты должны иметь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</w:t>
      </w:r>
      <w:proofErr w:type="gramEnd"/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Shape 3" o:spid="_x0000_s1026" style="position:absolute;z-index:251660288;visibility:visible;mso-wrap-distance-left:0;mso-wrap-distance-right:0" from="13pt,84.1pt" to="72.55pt,84.1pt" o:allowincell="f" strokeweight=".5pt"/>
        </w:pic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РЕКОМЕНДУЕМАЯ ЛИТЕРАТУРА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Для студентов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Антонова А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Вольнова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Л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 др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. Литература: учебник для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учреж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-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дений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сред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роф. образования: в 2 ч. / под ред.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. — М., 2017.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Антонова А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Вольнова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Л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 др</w:t>
      </w:r>
      <w:r w:rsidRPr="00AA7A60">
        <w:rPr>
          <w:rFonts w:ascii="Times New Roman" w:eastAsia="Arial" w:hAnsi="Times New Roman" w:cs="Times New Roman"/>
          <w:sz w:val="28"/>
          <w:szCs w:val="28"/>
        </w:rPr>
        <w:t>. Литература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рактикум: учеб.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пособие / под ред.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. — М., 2017</w:t>
      </w:r>
      <w:r w:rsidRPr="00AA7A60">
        <w:rPr>
          <w:rFonts w:ascii="Times New Roman" w:eastAsia="Arial" w:hAnsi="Times New Roman" w:cs="Times New Roman"/>
          <w:color w:val="FF0000"/>
          <w:sz w:val="28"/>
          <w:szCs w:val="28"/>
        </w:rPr>
        <w:t>.</w:t>
      </w: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Для преподавателей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Мацыяка</w:t>
      </w:r>
      <w:proofErr w:type="spellEnd"/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Е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.Литература. Книга для преподавателя: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метод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.п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особие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/под ред.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. — М., 2014.</w:t>
      </w:r>
    </w:p>
    <w:p w:rsidR="003217E1" w:rsidRPr="00AA7A60" w:rsidRDefault="003217E1" w:rsidP="003217E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Поташник М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М</w:t>
      </w:r>
      <w:r w:rsidRPr="00AA7A60">
        <w:rPr>
          <w:rFonts w:ascii="Times New Roman" w:eastAsia="Arial" w:hAnsi="Times New Roman" w:cs="Times New Roman"/>
          <w:sz w:val="28"/>
          <w:szCs w:val="28"/>
        </w:rPr>
        <w:t>.,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Левит М</w:t>
      </w:r>
      <w:r w:rsidRPr="00AA7A60">
        <w:rPr>
          <w:rFonts w:ascii="Times New Roman" w:eastAsia="Arial" w:hAnsi="Times New Roman" w:cs="Times New Roman"/>
          <w:sz w:val="28"/>
          <w:szCs w:val="28"/>
        </w:rPr>
        <w:t>.</w:t>
      </w:r>
      <w:r w:rsidRPr="00AA7A60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AA7A60">
        <w:rPr>
          <w:rFonts w:ascii="Times New Roman" w:eastAsia="Arial" w:hAnsi="Times New Roman" w:cs="Times New Roman"/>
          <w:sz w:val="28"/>
          <w:szCs w:val="28"/>
        </w:rPr>
        <w:t xml:space="preserve">.Как помочь учителю в освоении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ФГОС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:п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>особие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для учителей, руководителей школ и органов образования. — М., 2014.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A60">
        <w:rPr>
          <w:rFonts w:ascii="Times New Roman" w:eastAsia="Arial" w:hAnsi="Times New Roman" w:cs="Times New Roman"/>
          <w:sz w:val="28"/>
          <w:szCs w:val="28"/>
        </w:rPr>
        <w:t>Современная русская литература конца ХХ — начала ХХ</w:t>
      </w: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I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века. — М., 2014.</w:t>
      </w:r>
    </w:p>
    <w:p w:rsidR="003217E1" w:rsidRPr="00AA7A60" w:rsidRDefault="003217E1" w:rsidP="00321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60">
        <w:rPr>
          <w:rFonts w:ascii="Times New Roman" w:eastAsia="Arial" w:hAnsi="Times New Roman" w:cs="Times New Roman"/>
          <w:b/>
          <w:sz w:val="28"/>
          <w:szCs w:val="28"/>
        </w:rPr>
        <w:t>Интернет-ресурсы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E1" w:rsidRPr="00AA7A60" w:rsidRDefault="003217E1" w:rsidP="003217E1">
      <w:pPr>
        <w:tabs>
          <w:tab w:val="left" w:pos="11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lastRenderedPageBreak/>
        <w:t>gramma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ru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(сайт «Культура письменной речи», созданный для оказания помощи</w:t>
      </w:r>
      <w:proofErr w:type="gramEnd"/>
    </w:p>
    <w:p w:rsidR="003217E1" w:rsidRPr="00AA7A60" w:rsidRDefault="003217E1" w:rsidP="003217E1">
      <w:pPr>
        <w:numPr>
          <w:ilvl w:val="0"/>
          <w:numId w:val="8"/>
        </w:numPr>
        <w:tabs>
          <w:tab w:val="left" w:pos="417"/>
        </w:tabs>
        <w:spacing w:after="0" w:line="240" w:lineRule="auto"/>
        <w:ind w:firstLine="1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A7A60">
        <w:rPr>
          <w:rFonts w:ascii="Times New Roman" w:eastAsia="Arial" w:hAnsi="Times New Roman" w:cs="Times New Roman"/>
          <w:sz w:val="28"/>
          <w:szCs w:val="28"/>
        </w:rPr>
        <w:t>овладении</w:t>
      </w:r>
      <w:proofErr w:type="gram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нормами современного русского литературного языка и навыками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совершенство-вания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устной и письменной речи, создания и редактирования текста).</w:t>
      </w:r>
    </w:p>
    <w:p w:rsidR="003217E1" w:rsidRPr="00AA7A60" w:rsidRDefault="003217E1" w:rsidP="003217E1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www.krugosvet.ru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(универсальная научно-популярная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онлайн-энциклопедия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«Энциклопедия </w:t>
      </w: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Кругосвет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>»).</w:t>
      </w:r>
    </w:p>
    <w:p w:rsidR="003217E1" w:rsidRPr="00AA7A60" w:rsidRDefault="003217E1" w:rsidP="003217E1">
      <w:pPr>
        <w:spacing w:after="0" w:line="240" w:lineRule="auto"/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www.school-collection.edu.ru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(сайт «Единая коллекция цифровых образовательных ресурсов»).</w:t>
      </w:r>
    </w:p>
    <w:p w:rsidR="003217E1" w:rsidRPr="00AA7A60" w:rsidRDefault="003217E1" w:rsidP="003217E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AA7A60">
        <w:rPr>
          <w:rFonts w:ascii="Times New Roman" w:eastAsia="Arial" w:hAnsi="Times New Roman" w:cs="Times New Roman"/>
          <w:sz w:val="28"/>
          <w:szCs w:val="28"/>
        </w:rPr>
        <w:t>www.spravka.gramota.ru</w:t>
      </w:r>
      <w:proofErr w:type="spellEnd"/>
      <w:r w:rsidRPr="00AA7A60">
        <w:rPr>
          <w:rFonts w:ascii="Times New Roman" w:eastAsia="Arial" w:hAnsi="Times New Roman" w:cs="Times New Roman"/>
          <w:sz w:val="28"/>
          <w:szCs w:val="28"/>
        </w:rPr>
        <w:t xml:space="preserve"> (сайт «Справочная служба русского языка»).</w:t>
      </w:r>
    </w:p>
    <w:p w:rsidR="003217E1" w:rsidRPr="00AA7A60" w:rsidRDefault="003217E1" w:rsidP="00321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E1" w:rsidRPr="00AA7A60" w:rsidRDefault="003217E1" w:rsidP="003217E1">
      <w:pPr>
        <w:rPr>
          <w:rFonts w:ascii="Times New Roman" w:hAnsi="Times New Roman" w:cs="Times New Roman"/>
          <w:sz w:val="28"/>
          <w:szCs w:val="28"/>
        </w:rPr>
      </w:pPr>
    </w:p>
    <w:p w:rsidR="003217E1" w:rsidRDefault="003217E1"/>
    <w:sectPr w:rsidR="0032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AD4"/>
    <w:multiLevelType w:val="hybridMultilevel"/>
    <w:tmpl w:val="DBF4A5A0"/>
    <w:lvl w:ilvl="0" w:tplc="9444923E">
      <w:start w:val="1"/>
      <w:numFmt w:val="bullet"/>
      <w:lvlText w:val="В"/>
      <w:lvlJc w:val="left"/>
    </w:lvl>
    <w:lvl w:ilvl="1" w:tplc="FE107880">
      <w:numFmt w:val="decimal"/>
      <w:lvlText w:val=""/>
      <w:lvlJc w:val="left"/>
    </w:lvl>
    <w:lvl w:ilvl="2" w:tplc="563E048E">
      <w:numFmt w:val="decimal"/>
      <w:lvlText w:val=""/>
      <w:lvlJc w:val="left"/>
    </w:lvl>
    <w:lvl w:ilvl="3" w:tplc="3C0E75C6">
      <w:numFmt w:val="decimal"/>
      <w:lvlText w:val=""/>
      <w:lvlJc w:val="left"/>
    </w:lvl>
    <w:lvl w:ilvl="4" w:tplc="8F30B430">
      <w:numFmt w:val="decimal"/>
      <w:lvlText w:val=""/>
      <w:lvlJc w:val="left"/>
    </w:lvl>
    <w:lvl w:ilvl="5" w:tplc="369A1A8A">
      <w:numFmt w:val="decimal"/>
      <w:lvlText w:val=""/>
      <w:lvlJc w:val="left"/>
    </w:lvl>
    <w:lvl w:ilvl="6" w:tplc="6E2E5AF4">
      <w:numFmt w:val="decimal"/>
      <w:lvlText w:val=""/>
      <w:lvlJc w:val="left"/>
    </w:lvl>
    <w:lvl w:ilvl="7" w:tplc="96FE1014">
      <w:numFmt w:val="decimal"/>
      <w:lvlText w:val=""/>
      <w:lvlJc w:val="left"/>
    </w:lvl>
    <w:lvl w:ilvl="8" w:tplc="17161BF8">
      <w:numFmt w:val="decimal"/>
      <w:lvlText w:val=""/>
      <w:lvlJc w:val="left"/>
    </w:lvl>
  </w:abstractNum>
  <w:abstractNum w:abstractNumId="3">
    <w:nsid w:val="00001E1F"/>
    <w:multiLevelType w:val="hybridMultilevel"/>
    <w:tmpl w:val="6D12A25E"/>
    <w:lvl w:ilvl="0" w:tplc="9B381C3E">
      <w:start w:val="1"/>
      <w:numFmt w:val="bullet"/>
      <w:lvlText w:val="и"/>
      <w:lvlJc w:val="left"/>
    </w:lvl>
    <w:lvl w:ilvl="1" w:tplc="EF3A1F48">
      <w:start w:val="1"/>
      <w:numFmt w:val="bullet"/>
      <w:lvlText w:val="В"/>
      <w:lvlJc w:val="left"/>
    </w:lvl>
    <w:lvl w:ilvl="2" w:tplc="8E4CA05A">
      <w:numFmt w:val="decimal"/>
      <w:lvlText w:val=""/>
      <w:lvlJc w:val="left"/>
    </w:lvl>
    <w:lvl w:ilvl="3" w:tplc="3DBA862A">
      <w:numFmt w:val="decimal"/>
      <w:lvlText w:val=""/>
      <w:lvlJc w:val="left"/>
    </w:lvl>
    <w:lvl w:ilvl="4" w:tplc="5A109656">
      <w:numFmt w:val="decimal"/>
      <w:lvlText w:val=""/>
      <w:lvlJc w:val="left"/>
    </w:lvl>
    <w:lvl w:ilvl="5" w:tplc="CC86B878">
      <w:numFmt w:val="decimal"/>
      <w:lvlText w:val=""/>
      <w:lvlJc w:val="left"/>
    </w:lvl>
    <w:lvl w:ilvl="6" w:tplc="8A3229E4">
      <w:numFmt w:val="decimal"/>
      <w:lvlText w:val=""/>
      <w:lvlJc w:val="left"/>
    </w:lvl>
    <w:lvl w:ilvl="7" w:tplc="974CB630">
      <w:numFmt w:val="decimal"/>
      <w:lvlText w:val=""/>
      <w:lvlJc w:val="left"/>
    </w:lvl>
    <w:lvl w:ilvl="8" w:tplc="DDA8F426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14F"/>
    <w:multiLevelType w:val="hybridMultilevel"/>
    <w:tmpl w:val="C9B6D770"/>
    <w:lvl w:ilvl="0" w:tplc="941C7B0C">
      <w:start w:val="1"/>
      <w:numFmt w:val="bullet"/>
      <w:lvlText w:val="•"/>
      <w:lvlJc w:val="left"/>
    </w:lvl>
    <w:lvl w:ilvl="1" w:tplc="EF60B966">
      <w:numFmt w:val="decimal"/>
      <w:lvlText w:val=""/>
      <w:lvlJc w:val="left"/>
    </w:lvl>
    <w:lvl w:ilvl="2" w:tplc="FF96A458">
      <w:numFmt w:val="decimal"/>
      <w:lvlText w:val=""/>
      <w:lvlJc w:val="left"/>
    </w:lvl>
    <w:lvl w:ilvl="3" w:tplc="71DC807C">
      <w:numFmt w:val="decimal"/>
      <w:lvlText w:val=""/>
      <w:lvlJc w:val="left"/>
    </w:lvl>
    <w:lvl w:ilvl="4" w:tplc="B3CAD3C2">
      <w:numFmt w:val="decimal"/>
      <w:lvlText w:val=""/>
      <w:lvlJc w:val="left"/>
    </w:lvl>
    <w:lvl w:ilvl="5" w:tplc="66BCAC16">
      <w:numFmt w:val="decimal"/>
      <w:lvlText w:val=""/>
      <w:lvlJc w:val="left"/>
    </w:lvl>
    <w:lvl w:ilvl="6" w:tplc="42564142">
      <w:numFmt w:val="decimal"/>
      <w:lvlText w:val=""/>
      <w:lvlJc w:val="left"/>
    </w:lvl>
    <w:lvl w:ilvl="7" w:tplc="CB16A9AC">
      <w:numFmt w:val="decimal"/>
      <w:lvlText w:val=""/>
      <w:lvlJc w:val="left"/>
    </w:lvl>
    <w:lvl w:ilvl="8" w:tplc="AD3EC226">
      <w:numFmt w:val="decimal"/>
      <w:lvlText w:val=""/>
      <w:lvlJc w:val="left"/>
    </w:lvl>
  </w:abstractNum>
  <w:abstractNum w:abstractNumId="7">
    <w:nsid w:val="00003B25"/>
    <w:multiLevelType w:val="hybridMultilevel"/>
    <w:tmpl w:val="1682DDA6"/>
    <w:lvl w:ilvl="0" w:tplc="EA0C8652">
      <w:start w:val="1"/>
      <w:numFmt w:val="bullet"/>
      <w:lvlText w:val="с"/>
      <w:lvlJc w:val="left"/>
    </w:lvl>
    <w:lvl w:ilvl="1" w:tplc="7528F060">
      <w:start w:val="1"/>
      <w:numFmt w:val="bullet"/>
      <w:lvlText w:val="•"/>
      <w:lvlJc w:val="left"/>
    </w:lvl>
    <w:lvl w:ilvl="2" w:tplc="3CFAA872">
      <w:numFmt w:val="decimal"/>
      <w:lvlText w:val=""/>
      <w:lvlJc w:val="left"/>
    </w:lvl>
    <w:lvl w:ilvl="3" w:tplc="C3F2928A">
      <w:numFmt w:val="decimal"/>
      <w:lvlText w:val=""/>
      <w:lvlJc w:val="left"/>
    </w:lvl>
    <w:lvl w:ilvl="4" w:tplc="384893AA">
      <w:numFmt w:val="decimal"/>
      <w:lvlText w:val=""/>
      <w:lvlJc w:val="left"/>
    </w:lvl>
    <w:lvl w:ilvl="5" w:tplc="4A18D68C">
      <w:numFmt w:val="decimal"/>
      <w:lvlText w:val=""/>
      <w:lvlJc w:val="left"/>
    </w:lvl>
    <w:lvl w:ilvl="6" w:tplc="79F40126">
      <w:numFmt w:val="decimal"/>
      <w:lvlText w:val=""/>
      <w:lvlJc w:val="left"/>
    </w:lvl>
    <w:lvl w:ilvl="7" w:tplc="7DF8F634">
      <w:numFmt w:val="decimal"/>
      <w:lvlText w:val=""/>
      <w:lvlJc w:val="left"/>
    </w:lvl>
    <w:lvl w:ilvl="8" w:tplc="D6529EE0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944"/>
    <w:multiLevelType w:val="hybridMultilevel"/>
    <w:tmpl w:val="15D2A246"/>
    <w:lvl w:ilvl="0" w:tplc="C4BCEF82">
      <w:start w:val="1"/>
      <w:numFmt w:val="bullet"/>
      <w:lvlText w:val="в"/>
      <w:lvlJc w:val="left"/>
    </w:lvl>
    <w:lvl w:ilvl="1" w:tplc="08B0A8D2">
      <w:start w:val="75"/>
      <w:numFmt w:val="lowerLetter"/>
      <w:lvlText w:val="%2."/>
      <w:lvlJc w:val="left"/>
    </w:lvl>
    <w:lvl w:ilvl="2" w:tplc="30383652">
      <w:start w:val="1"/>
      <w:numFmt w:val="lowerLetter"/>
      <w:lvlText w:val="%3"/>
      <w:lvlJc w:val="left"/>
    </w:lvl>
    <w:lvl w:ilvl="3" w:tplc="3732F0C4">
      <w:numFmt w:val="decimal"/>
      <w:lvlText w:val=""/>
      <w:lvlJc w:val="left"/>
    </w:lvl>
    <w:lvl w:ilvl="4" w:tplc="266421BC">
      <w:numFmt w:val="decimal"/>
      <w:lvlText w:val=""/>
      <w:lvlJc w:val="left"/>
    </w:lvl>
    <w:lvl w:ilvl="5" w:tplc="7604E22C">
      <w:numFmt w:val="decimal"/>
      <w:lvlText w:val=""/>
      <w:lvlJc w:val="left"/>
    </w:lvl>
    <w:lvl w:ilvl="6" w:tplc="71FEAE0E">
      <w:numFmt w:val="decimal"/>
      <w:lvlText w:val=""/>
      <w:lvlJc w:val="left"/>
    </w:lvl>
    <w:lvl w:ilvl="7" w:tplc="DF9A9606">
      <w:numFmt w:val="decimal"/>
      <w:lvlText w:val=""/>
      <w:lvlJc w:val="left"/>
    </w:lvl>
    <w:lvl w:ilvl="8" w:tplc="CC521F78">
      <w:numFmt w:val="decimal"/>
      <w:lvlText w:val=""/>
      <w:lvlJc w:val="left"/>
    </w:lvl>
  </w:abstractNum>
  <w:abstractNum w:abstractNumId="10">
    <w:nsid w:val="00004CAD"/>
    <w:multiLevelType w:val="hybridMultilevel"/>
    <w:tmpl w:val="861A0D32"/>
    <w:lvl w:ilvl="0" w:tplc="80F6C56E">
      <w:start w:val="1"/>
      <w:numFmt w:val="bullet"/>
      <w:lvlText w:val="В"/>
      <w:lvlJc w:val="left"/>
    </w:lvl>
    <w:lvl w:ilvl="1" w:tplc="A350D062">
      <w:numFmt w:val="decimal"/>
      <w:lvlText w:val=""/>
      <w:lvlJc w:val="left"/>
    </w:lvl>
    <w:lvl w:ilvl="2" w:tplc="FFDC672A">
      <w:numFmt w:val="decimal"/>
      <w:lvlText w:val=""/>
      <w:lvlJc w:val="left"/>
    </w:lvl>
    <w:lvl w:ilvl="3" w:tplc="4B0A15C4">
      <w:numFmt w:val="decimal"/>
      <w:lvlText w:val=""/>
      <w:lvlJc w:val="left"/>
    </w:lvl>
    <w:lvl w:ilvl="4" w:tplc="5F28F5D0">
      <w:numFmt w:val="decimal"/>
      <w:lvlText w:val=""/>
      <w:lvlJc w:val="left"/>
    </w:lvl>
    <w:lvl w:ilvl="5" w:tplc="E7B83DE0">
      <w:numFmt w:val="decimal"/>
      <w:lvlText w:val=""/>
      <w:lvlJc w:val="left"/>
    </w:lvl>
    <w:lvl w:ilvl="6" w:tplc="1D4AE214">
      <w:numFmt w:val="decimal"/>
      <w:lvlText w:val=""/>
      <w:lvlJc w:val="left"/>
    </w:lvl>
    <w:lvl w:ilvl="7" w:tplc="C4DCC238">
      <w:numFmt w:val="decimal"/>
      <w:lvlText w:val=""/>
      <w:lvlJc w:val="left"/>
    </w:lvl>
    <w:lvl w:ilvl="8" w:tplc="841C8FB6">
      <w:numFmt w:val="decimal"/>
      <w:lvlText w:val=""/>
      <w:lvlJc w:val="left"/>
    </w:lvl>
  </w:abstractNum>
  <w:abstractNum w:abstractNumId="11">
    <w:nsid w:val="00005E14"/>
    <w:multiLevelType w:val="hybridMultilevel"/>
    <w:tmpl w:val="D2E412DE"/>
    <w:lvl w:ilvl="0" w:tplc="25C66E22">
      <w:start w:val="1"/>
      <w:numFmt w:val="bullet"/>
      <w:lvlText w:val="В"/>
      <w:lvlJc w:val="left"/>
    </w:lvl>
    <w:lvl w:ilvl="1" w:tplc="689487BA">
      <w:numFmt w:val="decimal"/>
      <w:lvlText w:val=""/>
      <w:lvlJc w:val="left"/>
    </w:lvl>
    <w:lvl w:ilvl="2" w:tplc="4A68FE20">
      <w:numFmt w:val="decimal"/>
      <w:lvlText w:val=""/>
      <w:lvlJc w:val="left"/>
    </w:lvl>
    <w:lvl w:ilvl="3" w:tplc="AABEC2A2">
      <w:numFmt w:val="decimal"/>
      <w:lvlText w:val=""/>
      <w:lvlJc w:val="left"/>
    </w:lvl>
    <w:lvl w:ilvl="4" w:tplc="44D04006">
      <w:numFmt w:val="decimal"/>
      <w:lvlText w:val=""/>
      <w:lvlJc w:val="left"/>
    </w:lvl>
    <w:lvl w:ilvl="5" w:tplc="AA308A7A">
      <w:numFmt w:val="decimal"/>
      <w:lvlText w:val=""/>
      <w:lvlJc w:val="left"/>
    </w:lvl>
    <w:lvl w:ilvl="6" w:tplc="FB14F7EE">
      <w:numFmt w:val="decimal"/>
      <w:lvlText w:val=""/>
      <w:lvlJc w:val="left"/>
    </w:lvl>
    <w:lvl w:ilvl="7" w:tplc="E5DE25E2">
      <w:numFmt w:val="decimal"/>
      <w:lvlText w:val=""/>
      <w:lvlJc w:val="left"/>
    </w:lvl>
    <w:lvl w:ilvl="8" w:tplc="B8ECC908">
      <w:numFmt w:val="decimal"/>
      <w:lvlText w:val=""/>
      <w:lvlJc w:val="left"/>
    </w:lvl>
  </w:abstractNum>
  <w:abstractNum w:abstractNumId="12">
    <w:nsid w:val="00006BFC"/>
    <w:multiLevelType w:val="hybridMultilevel"/>
    <w:tmpl w:val="EED4E478"/>
    <w:lvl w:ilvl="0" w:tplc="968CFE42">
      <w:start w:val="1"/>
      <w:numFmt w:val="bullet"/>
      <w:lvlText w:val="•"/>
      <w:lvlJc w:val="left"/>
    </w:lvl>
    <w:lvl w:ilvl="1" w:tplc="DEAA9BE0">
      <w:start w:val="1"/>
      <w:numFmt w:val="bullet"/>
      <w:lvlText w:val="  "/>
      <w:lvlJc w:val="left"/>
    </w:lvl>
    <w:lvl w:ilvl="2" w:tplc="7EE6DE98">
      <w:numFmt w:val="decimal"/>
      <w:lvlText w:val=""/>
      <w:lvlJc w:val="left"/>
    </w:lvl>
    <w:lvl w:ilvl="3" w:tplc="1A86C6F0">
      <w:numFmt w:val="decimal"/>
      <w:lvlText w:val=""/>
      <w:lvlJc w:val="left"/>
    </w:lvl>
    <w:lvl w:ilvl="4" w:tplc="60306F5A">
      <w:numFmt w:val="decimal"/>
      <w:lvlText w:val=""/>
      <w:lvlJc w:val="left"/>
    </w:lvl>
    <w:lvl w:ilvl="5" w:tplc="558A1D36">
      <w:numFmt w:val="decimal"/>
      <w:lvlText w:val=""/>
      <w:lvlJc w:val="left"/>
    </w:lvl>
    <w:lvl w:ilvl="6" w:tplc="2552FD44">
      <w:numFmt w:val="decimal"/>
      <w:lvlText w:val=""/>
      <w:lvlJc w:val="left"/>
    </w:lvl>
    <w:lvl w:ilvl="7" w:tplc="C09CD168">
      <w:numFmt w:val="decimal"/>
      <w:lvlText w:val=""/>
      <w:lvlJc w:val="left"/>
    </w:lvl>
    <w:lvl w:ilvl="8" w:tplc="1F2C2CF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217E1"/>
    <w:rsid w:val="0032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17E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217E1"/>
    <w:rPr>
      <w:rFonts w:eastAsia="Times New Roman" w:cs="Calibri"/>
    </w:rPr>
  </w:style>
  <w:style w:type="paragraph" w:styleId="a4">
    <w:name w:val="No Spacing"/>
    <w:link w:val="a3"/>
    <w:qFormat/>
    <w:rsid w:val="003217E1"/>
    <w:pPr>
      <w:spacing w:after="0" w:line="240" w:lineRule="auto"/>
    </w:pPr>
    <w:rPr>
      <w:rFonts w:eastAsia="Times New Roman" w:cs="Calibri"/>
    </w:rPr>
  </w:style>
  <w:style w:type="character" w:customStyle="1" w:styleId="20">
    <w:name w:val="Заголовок 2 Знак"/>
    <w:basedOn w:val="a0"/>
    <w:link w:val="2"/>
    <w:uiPriority w:val="9"/>
    <w:rsid w:val="00321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nhideWhenUsed/>
    <w:rsid w:val="003217E1"/>
    <w:rPr>
      <w:color w:val="0000FF"/>
      <w:u w:val="single"/>
    </w:rPr>
  </w:style>
  <w:style w:type="table" w:styleId="a6">
    <w:name w:val="Table Grid"/>
    <w:basedOn w:val="a1"/>
    <w:uiPriority w:val="59"/>
    <w:rsid w:val="003217E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17E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8">
    <w:name w:val="header"/>
    <w:basedOn w:val="a"/>
    <w:link w:val="1"/>
    <w:uiPriority w:val="99"/>
    <w:semiHidden/>
    <w:unhideWhenUsed/>
    <w:rsid w:val="003217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217E1"/>
  </w:style>
  <w:style w:type="character" w:customStyle="1" w:styleId="1">
    <w:name w:val="Верхний колонтитул Знак1"/>
    <w:basedOn w:val="a0"/>
    <w:link w:val="a8"/>
    <w:uiPriority w:val="99"/>
    <w:semiHidden/>
    <w:locked/>
    <w:rsid w:val="003217E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10"/>
    <w:uiPriority w:val="99"/>
    <w:unhideWhenUsed/>
    <w:rsid w:val="003217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217E1"/>
  </w:style>
  <w:style w:type="character" w:customStyle="1" w:styleId="10">
    <w:name w:val="Нижний колонтитул Знак1"/>
    <w:basedOn w:val="a0"/>
    <w:link w:val="aa"/>
    <w:uiPriority w:val="99"/>
    <w:locked/>
    <w:rsid w:val="003217E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3217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3217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11"/>
    <w:uiPriority w:val="99"/>
    <w:semiHidden/>
    <w:unhideWhenUsed/>
    <w:rsid w:val="003217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3217E1"/>
  </w:style>
  <w:style w:type="character" w:customStyle="1" w:styleId="11">
    <w:name w:val="Основной текст Знак1"/>
    <w:basedOn w:val="a0"/>
    <w:link w:val="ae"/>
    <w:uiPriority w:val="99"/>
    <w:semiHidden/>
    <w:locked/>
    <w:rsid w:val="003217E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12"/>
    <w:uiPriority w:val="99"/>
    <w:semiHidden/>
    <w:unhideWhenUsed/>
    <w:rsid w:val="003217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217E1"/>
  </w:style>
  <w:style w:type="character" w:customStyle="1" w:styleId="12">
    <w:name w:val="Основной текст с отступом Знак1"/>
    <w:basedOn w:val="a0"/>
    <w:link w:val="af0"/>
    <w:uiPriority w:val="99"/>
    <w:semiHidden/>
    <w:locked/>
    <w:rsid w:val="003217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13"/>
    <w:uiPriority w:val="99"/>
    <w:semiHidden/>
    <w:unhideWhenUsed/>
    <w:rsid w:val="003217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17E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3217E1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321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3217E1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217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3217E1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af4">
    <w:name w:val="Заголовок таблицы"/>
    <w:basedOn w:val="a"/>
    <w:uiPriority w:val="99"/>
    <w:rsid w:val="003217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3217E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3217E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217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Абзац списка1"/>
    <w:basedOn w:val="a"/>
    <w:rsid w:val="003217E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43">
    <w:name w:val="Font Style43"/>
    <w:rsid w:val="003217E1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3217E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3217E1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12415</Words>
  <Characters>70769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2018-04-24T17:05:00Z</dcterms:created>
  <dcterms:modified xsi:type="dcterms:W3CDTF">2018-04-24T17:16:00Z</dcterms:modified>
</cp:coreProperties>
</file>