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09" w:rsidRDefault="00894109" w:rsidP="0089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4109">
        <w:rPr>
          <w:rFonts w:ascii="Times New Roman" w:hAnsi="Times New Roman" w:cs="Times New Roman"/>
          <w:b/>
          <w:bCs/>
          <w:sz w:val="36"/>
          <w:szCs w:val="36"/>
        </w:rPr>
        <w:t xml:space="preserve">Итоговая контрольная работа </w:t>
      </w:r>
    </w:p>
    <w:p w:rsidR="00894109" w:rsidRDefault="00894109" w:rsidP="0089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4109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учебной дисциплине </w:t>
      </w:r>
    </w:p>
    <w:p w:rsidR="00894109" w:rsidRPr="00894109" w:rsidRDefault="00894109" w:rsidP="0089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«Основы</w:t>
      </w:r>
      <w:r w:rsidRPr="00894109">
        <w:rPr>
          <w:rFonts w:ascii="Times New Roman" w:hAnsi="Times New Roman" w:cs="Times New Roman"/>
          <w:b/>
          <w:bCs/>
          <w:sz w:val="36"/>
          <w:szCs w:val="36"/>
        </w:rPr>
        <w:t xml:space="preserve"> безопасности жизнедеятельности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94109" w:rsidRPr="00894109" w:rsidRDefault="00894109" w:rsidP="00894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109" w:rsidRPr="00894109" w:rsidRDefault="00894109" w:rsidP="0089410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</w:rPr>
      </w:pPr>
      <w:r w:rsidRPr="00894109">
        <w:rPr>
          <w:rFonts w:ascii="Times New Roman" w:hAnsi="Times New Roman" w:cs="Times New Roman"/>
          <w:b/>
          <w:bCs/>
          <w:sz w:val="36"/>
          <w:szCs w:val="24"/>
        </w:rPr>
        <w:t>Часть I</w:t>
      </w:r>
      <w:r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</w:p>
    <w:p w:rsidR="00894109" w:rsidRPr="00CC736E" w:rsidRDefault="00894109" w:rsidP="0089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Вариант 1</w:t>
      </w:r>
    </w:p>
    <w:p w:rsidR="00894109" w:rsidRDefault="00894109" w:rsidP="008941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09" w:rsidRDefault="00894109" w:rsidP="008941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09" w:rsidRPr="00F07C2C" w:rsidRDefault="00894109" w:rsidP="00894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2C">
        <w:rPr>
          <w:rFonts w:ascii="Times New Roman" w:hAnsi="Times New Roman" w:cs="Times New Roman"/>
          <w:b/>
          <w:sz w:val="24"/>
          <w:szCs w:val="24"/>
        </w:rPr>
        <w:t>В вопросах 1-9  дано три - четыре ответа, из которых только один верный. При выполнении заданий этой части выберите верный, по вашему мнению, ответ и обводите его номер в кружок. За правильный ответ обучающийся получает один балл.</w:t>
      </w:r>
    </w:p>
    <w:tbl>
      <w:tblPr>
        <w:tblStyle w:val="af4"/>
        <w:tblW w:w="0" w:type="auto"/>
        <w:tblLook w:val="04A0"/>
      </w:tblPr>
      <w:tblGrid>
        <w:gridCol w:w="560"/>
        <w:gridCol w:w="9479"/>
      </w:tblGrid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t>1.</w:t>
            </w: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Исследования специалистов показали, что здоровье человека примерно на 50 % зависит </w:t>
            </w:r>
            <w:proofErr w:type="gramStart"/>
            <w:r w:rsidRPr="00C41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gramEnd"/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образа жизни</w:t>
            </w:r>
          </w:p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наследственности</w:t>
            </w:r>
          </w:p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медицины</w:t>
            </w:r>
          </w:p>
          <w:p w:rsidR="00894109" w:rsidRPr="009622F4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экологических факторов</w:t>
            </w: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t>2.</w:t>
            </w: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ВИЧ-инфекция передается следующим образом</w:t>
            </w:r>
          </w:p>
          <w:p w:rsidR="00894109" w:rsidRPr="00C413B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пищу, предметы домашнего обихода, кровососущих насекомых</w:t>
            </w:r>
          </w:p>
          <w:p w:rsidR="00894109" w:rsidRPr="00BC323B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 при половом контакте с </w:t>
            </w:r>
            <w:proofErr w:type="gramStart"/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инфицированным</w:t>
            </w:r>
            <w:proofErr w:type="gramEnd"/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через недостаточно </w:t>
            </w:r>
            <w:proofErr w:type="spellStart"/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простерилизованные</w:t>
            </w:r>
            <w:proofErr w:type="spellEnd"/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медицинские инструменты, при переливании крови</w:t>
            </w:r>
          </w:p>
          <w:p w:rsidR="00894109" w:rsidRPr="009622F4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поцелуях, объятиях, рукопожатиях, при пользовании </w:t>
            </w:r>
            <w:proofErr w:type="gramStart"/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туалетом, душем, бассейном</w:t>
            </w: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t>3.</w:t>
            </w: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Кровотечения – это</w:t>
            </w:r>
          </w:p>
          <w:p w:rsidR="00894109" w:rsidRPr="00C413B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быстрое выделение крови их органов</w:t>
            </w:r>
          </w:p>
          <w:p w:rsidR="00894109" w:rsidRPr="00BC323B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б) истечение крови из кровеносных сосудов при нарушении их целостности</w:t>
            </w:r>
          </w:p>
          <w:p w:rsidR="00894109" w:rsidRPr="009622F4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крови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наружу их поврежденных органов</w:t>
            </w: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t>4.</w:t>
            </w: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Комплекс сердечно-легочной реанимации немедленно выполняется </w:t>
            </w:r>
            <w:proofErr w:type="gramStart"/>
            <w:r w:rsidRPr="00C41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</w:t>
            </w:r>
            <w:proofErr w:type="gramEnd"/>
            <w:r w:rsidRPr="00C41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94109" w:rsidRPr="00BC323B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 </w:t>
            </w:r>
            <w:proofErr w:type="gramStart"/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пульса на сонной артерии и реакции зрачков на свет</w:t>
            </w:r>
          </w:p>
          <w:p w:rsidR="00894109" w:rsidRPr="00C413B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пульса на запястье и реакции зрачков на свет</w:t>
            </w:r>
          </w:p>
          <w:p w:rsidR="00894109" w:rsidRPr="00C413B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потере сознания с сохранением сердечной деятельности</w:t>
            </w:r>
          </w:p>
          <w:p w:rsidR="00894109" w:rsidRPr="009622F4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остановке дыхания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аличии пульса на сонной артерии</w:t>
            </w: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t>5.</w:t>
            </w: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Определите, какой закон закрепляет правовые основы обеспечения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безопасности</w:t>
            </w:r>
            <w:r w:rsidRPr="00C41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личности, общества и государства</w:t>
            </w:r>
          </w:p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ФЗ «Об обороне»</w:t>
            </w:r>
          </w:p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>ФЗ «О гражданской обороне»</w:t>
            </w:r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в)  Закон РФ «О безопасности»</w:t>
            </w:r>
          </w:p>
          <w:p w:rsidR="00894109" w:rsidRPr="00C413B9" w:rsidRDefault="00894109" w:rsidP="00DD5690">
            <w:pPr>
              <w:spacing w:after="0" w:line="240" w:lineRule="auto"/>
            </w:pP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t>6.</w:t>
            </w: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13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Граждане Российской Федерации проходят военную службу</w:t>
            </w:r>
          </w:p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4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только в добро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вольном порядке (по контракту)</w:t>
            </w:r>
            <w:r w:rsidRPr="00C4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BC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призыву и в добровольном порядке (по контракту)</w:t>
            </w:r>
          </w:p>
          <w:p w:rsidR="00894109" w:rsidRPr="008D077B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8D077B">
              <w:rPr>
                <w:rFonts w:ascii="Times New Roman" w:hAnsi="Times New Roman" w:cs="Times New Roman"/>
                <w:sz w:val="24"/>
                <w:szCs w:val="24"/>
              </w:rPr>
              <w:t>только по призыву, по достижении определенного возраста.</w:t>
            </w:r>
          </w:p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t>7.</w:t>
            </w: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13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 родам войск Российской Федерации относятся</w:t>
            </w:r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  ракетные войска стратегического назначения, воздушно-десантные войска</w:t>
            </w:r>
          </w:p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</w:t>
            </w:r>
            <w:r w:rsidRPr="00C4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мотострелковые войска, танковые войска, 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тиллерийские войска</w:t>
            </w:r>
          </w:p>
          <w:p w:rsidR="00894109" w:rsidRPr="009622F4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в) </w:t>
            </w:r>
            <w:r w:rsidRPr="00C413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космические войска, войска противовоздушной 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роны, воздушно-десантные войска</w:t>
            </w: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t>8.</w:t>
            </w: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13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родное гуманитарное право - это</w:t>
            </w:r>
          </w:p>
          <w:p w:rsidR="00894109" w:rsidRPr="00574099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а)</w:t>
            </w:r>
            <w:r w:rsidRPr="00574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совокупность норм, направленных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защиту же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ртв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ихийных бедствий</w:t>
            </w:r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совокупность норм, основанных на принципах гуманности и направленных на защиту жертв вооруженных конфликтов и ограничение средств и методов ведения войны</w:t>
            </w:r>
          </w:p>
          <w:p w:rsidR="00894109" w:rsidRPr="00574099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в)</w:t>
            </w:r>
            <w:r w:rsidRPr="00574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совокупность норм, направленных на защи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 прав человека в мирное время</w:t>
            </w:r>
          </w:p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9479" w:type="dxa"/>
          </w:tcPr>
          <w:p w:rsidR="00894109" w:rsidRPr="00C413B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41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Химическое оружие – это оружие массового поражения, действие которого основано </w:t>
            </w:r>
            <w:proofErr w:type="gramStart"/>
            <w:r w:rsidRPr="00C41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</w:p>
          <w:p w:rsidR="00894109" w:rsidRPr="00BC323B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а) токсических </w:t>
            </w:r>
            <w:proofErr w:type="gramStart"/>
            <w:r w:rsidRPr="00BC32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свойствах</w:t>
            </w:r>
            <w:proofErr w:type="gramEnd"/>
            <w:r w:rsidRPr="00BC32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некоторых химических веществ</w:t>
            </w:r>
          </w:p>
          <w:p w:rsidR="00894109" w:rsidRPr="00C413B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C413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зменении</w:t>
            </w:r>
            <w:proofErr w:type="gramEnd"/>
            <w:r w:rsidRPr="00C413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состава 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оздушной среды в зоне заражения</w:t>
            </w:r>
          </w:p>
          <w:p w:rsidR="00894109" w:rsidRPr="00C413B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C413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рименении</w:t>
            </w:r>
            <w:proofErr w:type="gramEnd"/>
            <w:r w:rsidRPr="00C413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биологических средств</w:t>
            </w:r>
          </w:p>
        </w:tc>
      </w:tr>
      <w:tr w:rsidR="00894109" w:rsidTr="00DD5690">
        <w:trPr>
          <w:trHeight w:val="148"/>
        </w:trPr>
        <w:tc>
          <w:tcPr>
            <w:tcW w:w="10039" w:type="dxa"/>
            <w:gridSpan w:val="2"/>
            <w:tcBorders>
              <w:left w:val="nil"/>
              <w:right w:val="nil"/>
            </w:tcBorders>
          </w:tcPr>
          <w:p w:rsidR="00894109" w:rsidRDefault="00894109" w:rsidP="00DD5690">
            <w:pPr>
              <w:spacing w:after="0" w:line="240" w:lineRule="auto"/>
            </w:pPr>
          </w:p>
          <w:p w:rsidR="00894109" w:rsidRPr="00F07C2C" w:rsidRDefault="00894109" w:rsidP="00DD56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2C">
              <w:rPr>
                <w:rFonts w:ascii="Times New Roman" w:hAnsi="Times New Roman" w:cs="Times New Roman"/>
                <w:b/>
                <w:sz w:val="24"/>
                <w:szCs w:val="24"/>
              </w:rPr>
              <w:t>В вопросе 10 необходимо установить правильный порядок действий и вписать номера в таблицу. Правильный ответ оценивается в 4 балла.</w:t>
            </w: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  <w:r>
              <w:t>10.</w:t>
            </w:r>
          </w:p>
        </w:tc>
        <w:tc>
          <w:tcPr>
            <w:tcW w:w="9479" w:type="dxa"/>
          </w:tcPr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ab/>
            </w:r>
            <w:r w:rsidRPr="00BC3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Укажите последовательность оказания первой медицинской помощи при открытых переломах:</w:t>
            </w:r>
          </w:p>
          <w:p w:rsidR="00894109" w:rsidRPr="0057409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99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Дать обезболивающее средство;</w:t>
            </w:r>
          </w:p>
          <w:p w:rsidR="00894109" w:rsidRPr="0057409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99">
              <w:rPr>
                <w:rFonts w:ascii="Times New Roman" w:eastAsia="Times New Roman" w:hAnsi="Times New Roman" w:cs="Times New Roman"/>
                <w:sz w:val="24"/>
                <w:szCs w:val="24"/>
              </w:rPr>
              <w:t>2.Остановить кровотечение и обработать края  раны антисептиком;</w:t>
            </w:r>
          </w:p>
          <w:p w:rsidR="00894109" w:rsidRPr="0057409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99">
              <w:rPr>
                <w:rFonts w:ascii="Times New Roman" w:eastAsia="Times New Roman" w:hAnsi="Times New Roman" w:cs="Times New Roman"/>
                <w:sz w:val="24"/>
                <w:szCs w:val="24"/>
              </w:rPr>
              <w:t>3. В область перелома наложить стерильную повязку;</w:t>
            </w:r>
          </w:p>
          <w:p w:rsidR="00894109" w:rsidRPr="00574099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Провести (иммобилизацию) обездвиживание конечности. </w:t>
            </w:r>
          </w:p>
          <w:tbl>
            <w:tblPr>
              <w:tblStyle w:val="af4"/>
              <w:tblW w:w="0" w:type="auto"/>
              <w:tblInd w:w="6" w:type="dxa"/>
              <w:tblLook w:val="04A0"/>
            </w:tblPr>
            <w:tblGrid>
              <w:gridCol w:w="944"/>
              <w:gridCol w:w="944"/>
              <w:gridCol w:w="944"/>
              <w:gridCol w:w="944"/>
            </w:tblGrid>
            <w:tr w:rsidR="00894109" w:rsidRPr="00574099" w:rsidTr="00DD5690">
              <w:trPr>
                <w:trHeight w:val="302"/>
              </w:trPr>
              <w:tc>
                <w:tcPr>
                  <w:tcW w:w="944" w:type="dxa"/>
                </w:tcPr>
                <w:p w:rsidR="00894109" w:rsidRPr="00574099" w:rsidRDefault="00894109" w:rsidP="00DD5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894109" w:rsidRPr="00574099" w:rsidRDefault="00894109" w:rsidP="00DD5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894109" w:rsidRPr="00574099" w:rsidRDefault="00894109" w:rsidP="00DD5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</w:tcPr>
                <w:p w:rsidR="00894109" w:rsidRPr="00574099" w:rsidRDefault="00894109" w:rsidP="00DD5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94109" w:rsidRPr="002D5F96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894109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</w:pPr>
          </w:p>
        </w:tc>
        <w:tc>
          <w:tcPr>
            <w:tcW w:w="9479" w:type="dxa"/>
          </w:tcPr>
          <w:p w:rsidR="00894109" w:rsidRPr="00F07C2C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07C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Полный ответ на вопрос11 оценивается в 5 баллов.</w:t>
            </w:r>
          </w:p>
        </w:tc>
      </w:tr>
      <w:tr w:rsidR="00894109" w:rsidRPr="005D209E" w:rsidTr="00DD5690">
        <w:trPr>
          <w:trHeight w:val="148"/>
        </w:trPr>
        <w:tc>
          <w:tcPr>
            <w:tcW w:w="560" w:type="dxa"/>
          </w:tcPr>
          <w:p w:rsidR="00894109" w:rsidRPr="005D209E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79" w:type="dxa"/>
          </w:tcPr>
          <w:p w:rsidR="00894109" w:rsidRPr="00BC323B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32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Перечислите поражающие факторы ядерного оружия.</w:t>
            </w:r>
          </w:p>
          <w:p w:rsidR="00894109" w:rsidRPr="00094EF2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94109" w:rsidRPr="005D209E" w:rsidTr="00DD5690">
        <w:trPr>
          <w:trHeight w:val="148"/>
        </w:trPr>
        <w:tc>
          <w:tcPr>
            <w:tcW w:w="560" w:type="dxa"/>
          </w:tcPr>
          <w:p w:rsidR="00894109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9" w:type="dxa"/>
          </w:tcPr>
          <w:p w:rsidR="00894109" w:rsidRPr="00F07C2C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Полный и развернутый ответ на 12 вопрос оценивается в 5баллов.</w:t>
            </w:r>
          </w:p>
        </w:tc>
      </w:tr>
      <w:tr w:rsidR="00894109" w:rsidRPr="005D209E" w:rsidTr="00DD5690">
        <w:trPr>
          <w:trHeight w:val="148"/>
        </w:trPr>
        <w:tc>
          <w:tcPr>
            <w:tcW w:w="560" w:type="dxa"/>
          </w:tcPr>
          <w:p w:rsidR="00894109" w:rsidRPr="005D209E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79" w:type="dxa"/>
          </w:tcPr>
          <w:p w:rsidR="00894109" w:rsidRPr="00BC323B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32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подготовка граждан к военной службе.</w:t>
            </w:r>
          </w:p>
          <w:p w:rsidR="00894109" w:rsidRPr="005D209E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4109" w:rsidRPr="005D209E" w:rsidRDefault="00894109" w:rsidP="0089410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209E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894109" w:rsidRPr="009622F4" w:rsidRDefault="00894109" w:rsidP="008941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9622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20-23 балла – оценка «отлично»</w:t>
      </w:r>
    </w:p>
    <w:p w:rsidR="00894109" w:rsidRPr="009622F4" w:rsidRDefault="00894109" w:rsidP="008941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9622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17-19 баллов – оценка «хорошо»</w:t>
      </w:r>
    </w:p>
    <w:p w:rsidR="00894109" w:rsidRPr="009622F4" w:rsidRDefault="00894109" w:rsidP="008941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9622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12-16 баллов – оценка «удовлетворительно»</w:t>
      </w: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Pr="00CC736E" w:rsidRDefault="00894109" w:rsidP="0089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CC736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Вариант 2</w:t>
      </w: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tbl>
      <w:tblPr>
        <w:tblStyle w:val="af4"/>
        <w:tblW w:w="0" w:type="auto"/>
        <w:tblLook w:val="04A0"/>
      </w:tblPr>
      <w:tblGrid>
        <w:gridCol w:w="534"/>
        <w:gridCol w:w="9037"/>
      </w:tblGrid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</w:p>
        </w:tc>
        <w:tc>
          <w:tcPr>
            <w:tcW w:w="9037" w:type="dxa"/>
          </w:tcPr>
          <w:p w:rsidR="00894109" w:rsidRPr="00F07C2C" w:rsidRDefault="00894109" w:rsidP="00DD569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3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2C">
              <w:rPr>
                <w:rFonts w:ascii="Times New Roman" w:hAnsi="Times New Roman" w:cs="Times New Roman"/>
                <w:b/>
                <w:sz w:val="24"/>
                <w:szCs w:val="24"/>
              </w:rPr>
              <w:t>В вопросах 1-9  дано три - четыре ответа, из которых только один верный. При выполнении заданий этой части выберите верный, по вашему мнению, ответ и обводите его номер в кружок. За правильный ответ обучающийся получает один балл.</w:t>
            </w:r>
          </w:p>
          <w:p w:rsidR="00894109" w:rsidRPr="000A1B4C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109" w:rsidRPr="000A1B4C" w:rsidTr="00DD5690">
        <w:tc>
          <w:tcPr>
            <w:tcW w:w="534" w:type="dxa"/>
          </w:tcPr>
          <w:p w:rsidR="00894109" w:rsidRPr="000A1B4C" w:rsidRDefault="00894109" w:rsidP="00DD5690">
            <w:pPr>
              <w:spacing w:after="0" w:line="240" w:lineRule="auto"/>
            </w:pPr>
            <w:r>
              <w:t>1.</w:t>
            </w:r>
          </w:p>
        </w:tc>
        <w:tc>
          <w:tcPr>
            <w:tcW w:w="9037" w:type="dxa"/>
          </w:tcPr>
          <w:p w:rsidR="00894109" w:rsidRPr="000A1B4C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1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органам иммунной системы человека относятся</w:t>
            </w:r>
          </w:p>
          <w:p w:rsidR="00894109" w:rsidRPr="000A1B4C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л</w:t>
            </w:r>
            <w:r w:rsidRPr="000A1B4C">
              <w:rPr>
                <w:rFonts w:ascii="Times New Roman" w:eastAsia="Times New Roman" w:hAnsi="Times New Roman" w:cs="Times New Roman"/>
                <w:sz w:val="24"/>
                <w:szCs w:val="24"/>
              </w:rPr>
              <w:t>егкие, сердце, кровь, головной мозг</w:t>
            </w:r>
          </w:p>
          <w:p w:rsidR="00894109" w:rsidRPr="000A1B4C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0A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почки, легкие, поджелудочная железа</w:t>
            </w:r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BC32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печень, селезенка, костный мозг, лимфатическая система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  <w:r>
              <w:t>2.</w:t>
            </w:r>
          </w:p>
        </w:tc>
        <w:tc>
          <w:tcPr>
            <w:tcW w:w="9037" w:type="dxa"/>
          </w:tcPr>
          <w:p w:rsidR="00894109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1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БППП относятся </w:t>
            </w:r>
          </w:p>
          <w:p w:rsidR="00894109" w:rsidRPr="00BC323B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сифилис, гонорея, трихомониаз, хламидиоз, генитальный герпес</w:t>
            </w:r>
          </w:p>
          <w:p w:rsidR="00894109" w:rsidRPr="00CC736E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6E">
              <w:rPr>
                <w:rFonts w:ascii="Times New Roman" w:eastAsia="Times New Roman" w:hAnsi="Times New Roman" w:cs="Times New Roman"/>
                <w:sz w:val="24"/>
                <w:szCs w:val="24"/>
              </w:rPr>
              <w:t>б) вирусный гепатит, чесотка, дизентерия, сибирская язва, туляремия</w:t>
            </w:r>
          </w:p>
          <w:p w:rsidR="00894109" w:rsidRPr="00CC736E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токсикоинфекция,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корь, столбняк, бешенство</w:t>
            </w:r>
          </w:p>
          <w:p w:rsidR="00894109" w:rsidRPr="000A1B4C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  <w:r>
              <w:t>3.</w:t>
            </w:r>
          </w:p>
        </w:tc>
        <w:tc>
          <w:tcPr>
            <w:tcW w:w="9037" w:type="dxa"/>
          </w:tcPr>
          <w:p w:rsidR="00894109" w:rsidRPr="000A1B4C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1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Каково максимальное время наложения жгута зимой</w:t>
            </w:r>
          </w:p>
          <w:p w:rsidR="00894109" w:rsidRPr="000A1B4C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0A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120 мин</w:t>
            </w:r>
          </w:p>
          <w:p w:rsidR="00894109" w:rsidRPr="00BC323B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б) не более 30 мин</w:t>
            </w:r>
          </w:p>
          <w:p w:rsidR="00894109" w:rsidRPr="006056B6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 не более 90 мин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  <w:r>
              <w:t>4.</w:t>
            </w:r>
          </w:p>
        </w:tc>
        <w:tc>
          <w:tcPr>
            <w:tcW w:w="9037" w:type="dxa"/>
          </w:tcPr>
          <w:p w:rsidR="00894109" w:rsidRPr="00C81EBC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1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Какую информацию необходимо указать в записке, прикрепленной к жгуту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894109" w:rsidRPr="00CC736E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C8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36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 вид ранения</w:t>
            </w:r>
          </w:p>
          <w:p w:rsidR="00894109" w:rsidRPr="00BC323B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б)  дату и точное время наложения жгута</w:t>
            </w:r>
          </w:p>
          <w:p w:rsidR="00894109" w:rsidRPr="006056B6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Ф.И.О. и время наложения жгута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Pr="000A1B4C" w:rsidRDefault="00894109" w:rsidP="00DD5690">
            <w:pPr>
              <w:spacing w:after="0" w:line="240" w:lineRule="auto"/>
            </w:pPr>
            <w:r>
              <w:t>5</w:t>
            </w:r>
            <w:r w:rsidRPr="000A1B4C">
              <w:t>.</w:t>
            </w:r>
          </w:p>
        </w:tc>
        <w:tc>
          <w:tcPr>
            <w:tcW w:w="9037" w:type="dxa"/>
          </w:tcPr>
          <w:p w:rsidR="00894109" w:rsidRPr="000A1B4C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1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Начальником ГО общеобразовательного учреждения является </w:t>
            </w:r>
          </w:p>
          <w:p w:rsidR="00894109" w:rsidRPr="000A1B4C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0A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специальный уполномоченный</w:t>
            </w:r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>б)  руководитель учреждения</w:t>
            </w:r>
          </w:p>
          <w:p w:rsidR="00894109" w:rsidRPr="006056B6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0A1B4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заместителей руководителя,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рошедший специальную подготовку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Pr="000A1B4C" w:rsidRDefault="00894109" w:rsidP="00DD5690">
            <w:pPr>
              <w:spacing w:after="0" w:line="240" w:lineRule="auto"/>
            </w:pPr>
            <w:r>
              <w:t>6</w:t>
            </w:r>
            <w:r w:rsidRPr="000A1B4C">
              <w:t>.</w:t>
            </w:r>
          </w:p>
        </w:tc>
        <w:tc>
          <w:tcPr>
            <w:tcW w:w="9037" w:type="dxa"/>
          </w:tcPr>
          <w:p w:rsidR="00894109" w:rsidRPr="00FC7F43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7F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 видам Вооруженных Сил Российской Федерации </w:t>
            </w:r>
          </w:p>
          <w:p w:rsidR="00894109" w:rsidRPr="00FC7F43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относятся</w:t>
            </w:r>
          </w:p>
          <w:p w:rsidR="00894109" w:rsidRPr="00FC7F43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FC7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Сухопутные войска, воздушно-десантные войска, танковы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войска, мотострелковые войска</w:t>
            </w:r>
          </w:p>
          <w:p w:rsidR="00894109" w:rsidRPr="00FC7F43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FC7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Ракетные войска стратегического назначения, артиллерийские войска,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войска противовоздушной обороны</w:t>
            </w:r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  </w:t>
            </w:r>
            <w:r w:rsidRPr="00BC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Сухопутные войска,     Военно-космические силы,             Военно-Морской Флот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  <w:r>
              <w:t>7.</w:t>
            </w:r>
          </w:p>
        </w:tc>
        <w:tc>
          <w:tcPr>
            <w:tcW w:w="9037" w:type="dxa"/>
          </w:tcPr>
          <w:p w:rsidR="00894109" w:rsidRPr="00FC7F43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F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соответствии с Федеральным законом </w:t>
            </w:r>
          </w:p>
          <w:p w:rsidR="00894109" w:rsidRPr="00FC7F43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7F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«О воинской обязанности и военной службе» первоначальная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становка на учет осуществляется</w:t>
            </w:r>
            <w:r w:rsidRPr="00FC7F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94109" w:rsidRPr="00FC7F43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  в</w:t>
            </w:r>
            <w:r w:rsidRPr="00FC7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 с 1 июня по 30 августа в год достиж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ения гражданами возраста 16 лет</w:t>
            </w:r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в период с 1 января по 31 марта в год достижения гражданами возраста 17 лет</w:t>
            </w:r>
          </w:p>
          <w:p w:rsidR="00894109" w:rsidRPr="006056B6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C7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 с 1 сентября по 30 ноября в год достиж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ения гражданами возраста 15 лет</w:t>
            </w:r>
            <w:r w:rsidRPr="00FC7F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  <w:r>
              <w:t>8.</w:t>
            </w:r>
          </w:p>
        </w:tc>
        <w:tc>
          <w:tcPr>
            <w:tcW w:w="9037" w:type="dxa"/>
          </w:tcPr>
          <w:p w:rsidR="00894109" w:rsidRPr="00BB0CA6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0C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Заключение по результатам освидетельствования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категории «А» означает</w:t>
            </w:r>
          </w:p>
          <w:p w:rsidR="00894109" w:rsidRPr="00BB0CA6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военной службе</w:t>
            </w:r>
          </w:p>
          <w:p w:rsidR="00894109" w:rsidRPr="00BB0CA6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о</w:t>
            </w:r>
            <w:r w:rsidRPr="00BB0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аниченно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военной службе</w:t>
            </w:r>
          </w:p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в) </w:t>
            </w:r>
            <w:proofErr w:type="gramStart"/>
            <w:r w:rsidRPr="00BC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годен</w:t>
            </w:r>
            <w:proofErr w:type="gramEnd"/>
            <w:r w:rsidRPr="00BC3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военной службе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9037" w:type="dxa"/>
          </w:tcPr>
          <w:p w:rsidR="00894109" w:rsidRPr="000331B6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31B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 коллективным средствам защиты относятся:</w:t>
            </w:r>
          </w:p>
          <w:p w:rsidR="00894109" w:rsidRPr="00381831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18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а) противогазы</w:t>
            </w:r>
          </w:p>
          <w:p w:rsidR="00894109" w:rsidRPr="000331B6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б)</w:t>
            </w:r>
            <w:r w:rsidRPr="000331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респираторы</w:t>
            </w:r>
          </w:p>
          <w:p w:rsidR="00894109" w:rsidRPr="000331B6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31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средства защиты кожи</w:t>
            </w:r>
          </w:p>
          <w:p w:rsidR="00894109" w:rsidRPr="00BC323B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г) 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ротиворадиационные укрытия </w:t>
            </w:r>
          </w:p>
          <w:p w:rsidR="00894109" w:rsidRPr="00BB0CA6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</w:p>
        </w:tc>
        <w:tc>
          <w:tcPr>
            <w:tcW w:w="9037" w:type="dxa"/>
          </w:tcPr>
          <w:p w:rsidR="00894109" w:rsidRPr="000331B6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07C2C">
              <w:rPr>
                <w:rFonts w:ascii="Times New Roman" w:hAnsi="Times New Roman" w:cs="Times New Roman"/>
                <w:b/>
                <w:sz w:val="24"/>
                <w:szCs w:val="24"/>
              </w:rPr>
              <w:t>В вопросе 10 необходимо установить правильный порядок действий и вписать номера в таблицу. Правильный ответ оценивается в 4 балла.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  <w:r>
              <w:t>10.</w:t>
            </w:r>
          </w:p>
        </w:tc>
        <w:tc>
          <w:tcPr>
            <w:tcW w:w="9037" w:type="dxa"/>
          </w:tcPr>
          <w:p w:rsidR="00894109" w:rsidRPr="00BC323B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Укажите последовательность оказания первой медицинской помощи при закрытых переломах:</w:t>
            </w:r>
          </w:p>
          <w:p w:rsidR="00894109" w:rsidRPr="00381831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наложить шину на месте перелома;</w:t>
            </w:r>
            <w:r w:rsidRPr="003818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94109" w:rsidRPr="00381831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дать обезболивающее средство;</w:t>
            </w:r>
          </w:p>
          <w:p w:rsidR="00894109" w:rsidRPr="00381831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положить холод на место перелома;</w:t>
            </w:r>
            <w:r w:rsidRPr="003818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94109" w:rsidRPr="00381831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31">
              <w:rPr>
                <w:rFonts w:ascii="Times New Roman" w:eastAsia="Times New Roman" w:hAnsi="Times New Roman" w:cs="Times New Roman"/>
                <w:sz w:val="24"/>
                <w:szCs w:val="24"/>
              </w:rPr>
              <w:t>4. доставить пострадавшего в медицинское учреждение.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809"/>
              <w:gridCol w:w="809"/>
              <w:gridCol w:w="810"/>
              <w:gridCol w:w="810"/>
            </w:tblGrid>
            <w:tr w:rsidR="00894109" w:rsidTr="00DD5690">
              <w:trPr>
                <w:trHeight w:val="294"/>
              </w:trPr>
              <w:tc>
                <w:tcPr>
                  <w:tcW w:w="809" w:type="dxa"/>
                </w:tcPr>
                <w:p w:rsidR="00894109" w:rsidRDefault="00894109" w:rsidP="00DD5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894109" w:rsidRDefault="00894109" w:rsidP="00DD5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894109" w:rsidRDefault="00894109" w:rsidP="00DD5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:rsidR="00894109" w:rsidRDefault="00894109" w:rsidP="00DD56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94109" w:rsidRPr="000331B6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</w:p>
        </w:tc>
        <w:tc>
          <w:tcPr>
            <w:tcW w:w="9037" w:type="dxa"/>
          </w:tcPr>
          <w:p w:rsidR="00894109" w:rsidRPr="009D1C8E" w:rsidRDefault="00894109" w:rsidP="00DD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7C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Полный ответ на вопрос11 оценивается в 5 баллов.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  <w:r>
              <w:t>11.</w:t>
            </w:r>
          </w:p>
        </w:tc>
        <w:tc>
          <w:tcPr>
            <w:tcW w:w="9037" w:type="dxa"/>
          </w:tcPr>
          <w:p w:rsidR="00894109" w:rsidRPr="00BC323B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C323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Назовите основные современные средства массового поражения.</w:t>
            </w:r>
          </w:p>
          <w:p w:rsidR="00894109" w:rsidRPr="000331B6" w:rsidRDefault="00894109" w:rsidP="00DD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</w:p>
        </w:tc>
        <w:tc>
          <w:tcPr>
            <w:tcW w:w="9037" w:type="dxa"/>
          </w:tcPr>
          <w:p w:rsidR="00894109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Полный и развернутый ответ на 12 вопрос оценивается в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баллов.</w:t>
            </w:r>
          </w:p>
        </w:tc>
      </w:tr>
      <w:tr w:rsidR="00894109" w:rsidRPr="000A1B4C" w:rsidTr="00DD5690">
        <w:tc>
          <w:tcPr>
            <w:tcW w:w="534" w:type="dxa"/>
          </w:tcPr>
          <w:p w:rsidR="00894109" w:rsidRDefault="00894109" w:rsidP="00DD5690">
            <w:pPr>
              <w:spacing w:after="0" w:line="240" w:lineRule="auto"/>
            </w:pPr>
            <w:r>
              <w:t>12.</w:t>
            </w:r>
          </w:p>
        </w:tc>
        <w:tc>
          <w:tcPr>
            <w:tcW w:w="9037" w:type="dxa"/>
          </w:tcPr>
          <w:p w:rsidR="00894109" w:rsidRPr="00BC323B" w:rsidRDefault="00894109" w:rsidP="00DD56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BC323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Добровольная подготовка граждан к военной службе.</w:t>
            </w:r>
          </w:p>
          <w:p w:rsidR="00894109" w:rsidRPr="00D36F74" w:rsidRDefault="00894109" w:rsidP="00DD569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Pr="009622F4" w:rsidRDefault="00894109" w:rsidP="008941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9622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20-23 балла – оценка «отлично»</w:t>
      </w:r>
    </w:p>
    <w:p w:rsidR="00894109" w:rsidRPr="009622F4" w:rsidRDefault="00894109" w:rsidP="008941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9622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17-19 баллов – оценка «хорошо»</w:t>
      </w:r>
    </w:p>
    <w:p w:rsidR="00894109" w:rsidRPr="009622F4" w:rsidRDefault="00894109" w:rsidP="008941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9622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12-16 баллов – оценка «удовлетворительно»</w:t>
      </w: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szCs w:val="36"/>
        </w:rPr>
      </w:pPr>
    </w:p>
    <w:p w:rsidR="00894109" w:rsidRDefault="00894109" w:rsidP="00894109"/>
    <w:sectPr w:rsidR="00894109" w:rsidSect="005818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94109"/>
    <w:rsid w:val="00505475"/>
    <w:rsid w:val="00894109"/>
    <w:rsid w:val="008A6894"/>
    <w:rsid w:val="009E5B25"/>
    <w:rsid w:val="00AE34D8"/>
    <w:rsid w:val="00B113EC"/>
    <w:rsid w:val="00D56AD8"/>
    <w:rsid w:val="00E0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09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113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3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3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3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3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3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3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3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3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3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13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13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13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13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13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113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13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113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113EC"/>
    <w:pPr>
      <w:spacing w:after="240" w:line="480" w:lineRule="auto"/>
      <w:ind w:firstLine="357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113EC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113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13EC"/>
    <w:pPr>
      <w:spacing w:after="320" w:line="480" w:lineRule="auto"/>
      <w:ind w:firstLine="357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113E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113EC"/>
    <w:rPr>
      <w:b/>
      <w:bCs/>
      <w:spacing w:val="0"/>
    </w:rPr>
  </w:style>
  <w:style w:type="character" w:styleId="a9">
    <w:name w:val="Emphasis"/>
    <w:uiPriority w:val="20"/>
    <w:qFormat/>
    <w:rsid w:val="00B113E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113E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B113EC"/>
    <w:pPr>
      <w:spacing w:after="240" w:line="480" w:lineRule="auto"/>
      <w:ind w:left="720" w:firstLine="357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113EC"/>
    <w:pPr>
      <w:spacing w:after="240" w:line="480" w:lineRule="auto"/>
      <w:ind w:firstLine="357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113E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113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113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113E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113E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113EC"/>
    <w:rPr>
      <w:smallCaps/>
    </w:rPr>
  </w:style>
  <w:style w:type="character" w:styleId="af1">
    <w:name w:val="Intense Reference"/>
    <w:uiPriority w:val="32"/>
    <w:qFormat/>
    <w:rsid w:val="00B113EC"/>
    <w:rPr>
      <w:b/>
      <w:bCs/>
      <w:smallCaps/>
      <w:color w:val="auto"/>
    </w:rPr>
  </w:style>
  <w:style w:type="character" w:styleId="af2">
    <w:name w:val="Book Title"/>
    <w:uiPriority w:val="33"/>
    <w:qFormat/>
    <w:rsid w:val="00B113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13EC"/>
    <w:pPr>
      <w:outlineLvl w:val="9"/>
    </w:pPr>
  </w:style>
  <w:style w:type="paragraph" w:customStyle="1" w:styleId="11">
    <w:name w:val="Без интервала1"/>
    <w:rsid w:val="00894109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894109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941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94109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Заместитель по УПР</cp:lastModifiedBy>
  <cp:revision>2</cp:revision>
  <dcterms:created xsi:type="dcterms:W3CDTF">2019-02-04T09:50:00Z</dcterms:created>
  <dcterms:modified xsi:type="dcterms:W3CDTF">2019-02-04T09:50:00Z</dcterms:modified>
</cp:coreProperties>
</file>