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2460"/>
        <w:tblW w:w="15441" w:type="dxa"/>
        <w:tblLook w:val="01E0"/>
      </w:tblPr>
      <w:tblGrid>
        <w:gridCol w:w="3124"/>
        <w:gridCol w:w="12317"/>
      </w:tblGrid>
      <w:tr w:rsidR="00FB6F28" w:rsidRPr="0012677A" w:rsidTr="00FB6F28">
        <w:trPr>
          <w:trHeight w:val="20"/>
        </w:trPr>
        <w:tc>
          <w:tcPr>
            <w:tcW w:w="3124" w:type="dxa"/>
            <w:vMerge w:val="restart"/>
          </w:tcPr>
          <w:p w:rsidR="00FB6F28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2419F">
              <w:rPr>
                <w:b/>
                <w:bCs/>
              </w:rPr>
              <w:t>Тема 2.1</w:t>
            </w:r>
          </w:p>
          <w:p w:rsidR="00FB6F28" w:rsidRPr="00F2419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2419F">
              <w:rPr>
                <w:b/>
                <w:bCs/>
              </w:rPr>
              <w:t xml:space="preserve"> Основной капитал</w:t>
            </w:r>
          </w:p>
          <w:p w:rsidR="00FB6F28" w:rsidRPr="00F2419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2419F">
              <w:rPr>
                <w:b/>
                <w:bCs/>
              </w:rPr>
              <w:t>организации и его роль в</w:t>
            </w:r>
          </w:p>
          <w:p w:rsidR="00FB6F28" w:rsidRPr="00F2419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2419F">
              <w:rPr>
                <w:b/>
                <w:bCs/>
              </w:rPr>
              <w:t>производстве</w:t>
            </w:r>
          </w:p>
        </w:tc>
        <w:tc>
          <w:tcPr>
            <w:tcW w:w="12317" w:type="dxa"/>
            <w:tcBorders>
              <w:bottom w:val="nil"/>
            </w:tcBorders>
          </w:tcPr>
          <w:p w:rsidR="00FB6F28" w:rsidRDefault="00FB6F28" w:rsidP="00FB6F28">
            <w:pPr>
              <w:shd w:val="clear" w:color="auto" w:fill="FFFFFF"/>
              <w:spacing w:before="5" w:line="317" w:lineRule="exact"/>
              <w:rPr>
                <w:b/>
                <w:color w:val="000000"/>
                <w:spacing w:val="1"/>
              </w:rPr>
            </w:pPr>
            <w:r w:rsidRPr="006F1BEF">
              <w:rPr>
                <w:b/>
                <w:color w:val="000000"/>
                <w:spacing w:val="1"/>
              </w:rPr>
              <w:t>Содержание учебного материала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FB6F28" w:rsidRPr="006F1BEF" w:rsidRDefault="00FB6F28" w:rsidP="00FB6F28">
            <w:pPr>
              <w:shd w:val="clear" w:color="auto" w:fill="FFFFFF"/>
              <w:spacing w:before="5" w:line="317" w:lineRule="exact"/>
              <w:rPr>
                <w:b/>
                <w:color w:val="000000"/>
                <w:spacing w:val="1"/>
              </w:rPr>
            </w:pPr>
          </w:p>
          <w:p w:rsidR="00FB6F28" w:rsidRPr="0012677A" w:rsidRDefault="00FB6F28" w:rsidP="00FB6F28">
            <w:pPr>
              <w:shd w:val="clear" w:color="auto" w:fill="FFFFFF"/>
              <w:spacing w:before="5" w:line="317" w:lineRule="exact"/>
              <w:rPr>
                <w:color w:val="000000"/>
              </w:rPr>
            </w:pPr>
            <w:r w:rsidRPr="0012677A">
              <w:rPr>
                <w:color w:val="000000"/>
                <w:spacing w:val="1"/>
              </w:rPr>
              <w:t xml:space="preserve">Понятие и  классификация основных средств. Оценка основных средств. Воспроизводство основных средств. Износ и амортизация основных средств. Показатели эффективности </w:t>
            </w:r>
            <w:r w:rsidRPr="0012677A">
              <w:rPr>
                <w:color w:val="000000"/>
                <w:spacing w:val="-2"/>
              </w:rPr>
              <w:t>использования основных средств. Производственные мощности предприятия</w:t>
            </w:r>
            <w:r w:rsidRPr="0012677A">
              <w:rPr>
                <w:color w:val="000000"/>
              </w:rPr>
              <w:t>. Пути повышения эффективности использования оборотных средств.</w:t>
            </w:r>
          </w:p>
          <w:p w:rsidR="00FB6F28" w:rsidRPr="0012677A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FB6F28" w:rsidRPr="0012677A" w:rsidTr="00FB6F28">
        <w:trPr>
          <w:trHeight w:val="834"/>
        </w:trPr>
        <w:tc>
          <w:tcPr>
            <w:tcW w:w="3124" w:type="dxa"/>
            <w:vMerge/>
          </w:tcPr>
          <w:p w:rsidR="00FB6F28" w:rsidRPr="00C7248C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317" w:type="dxa"/>
          </w:tcPr>
          <w:p w:rsidR="00FB6F28" w:rsidRDefault="00FB6F28" w:rsidP="00FB6F28">
            <w:pPr>
              <w:widowControl w:val="0"/>
              <w:shd w:val="clear" w:color="auto" w:fill="FFFFFF"/>
              <w:tabs>
                <w:tab w:val="left" w:pos="1517"/>
              </w:tabs>
              <w:autoSpaceDE w:val="0"/>
              <w:autoSpaceDN w:val="0"/>
              <w:adjustRightInd w:val="0"/>
              <w:spacing w:line="360" w:lineRule="auto"/>
              <w:ind w:left="142" w:right="538"/>
              <w:rPr>
                <w:b/>
                <w:bCs/>
              </w:rPr>
            </w:pPr>
            <w:r w:rsidRPr="006F1BEF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</w:p>
          <w:p w:rsidR="00FB6F28" w:rsidRPr="0012677A" w:rsidRDefault="00FB6F28" w:rsidP="00FB6F28">
            <w:pPr>
              <w:widowControl w:val="0"/>
              <w:shd w:val="clear" w:color="auto" w:fill="FFFFFF"/>
              <w:tabs>
                <w:tab w:val="left" w:pos="1517"/>
              </w:tabs>
              <w:autoSpaceDE w:val="0"/>
              <w:autoSpaceDN w:val="0"/>
              <w:adjustRightInd w:val="0"/>
              <w:spacing w:line="360" w:lineRule="auto"/>
              <w:ind w:left="142" w:right="538"/>
              <w:rPr>
                <w:bCs/>
              </w:rPr>
            </w:pPr>
            <w:r w:rsidRPr="0012677A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 xml:space="preserve"> 1</w:t>
            </w:r>
            <w:r w:rsidRPr="0012677A">
              <w:rPr>
                <w:color w:val="000000"/>
              </w:rPr>
              <w:t xml:space="preserve"> Расчёт показателей эффективности основных фондов </w:t>
            </w:r>
          </w:p>
        </w:tc>
      </w:tr>
      <w:tr w:rsidR="00FB6F28" w:rsidRPr="0012677A" w:rsidTr="00FB6F28">
        <w:trPr>
          <w:trHeight w:val="20"/>
        </w:trPr>
        <w:tc>
          <w:tcPr>
            <w:tcW w:w="3124" w:type="dxa"/>
            <w:vMerge/>
          </w:tcPr>
          <w:p w:rsidR="00FB6F28" w:rsidRPr="00C7248C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317" w:type="dxa"/>
          </w:tcPr>
          <w:p w:rsidR="00FB6F28" w:rsidRPr="006F1BEF" w:rsidRDefault="00FB6F28" w:rsidP="00FB6F28">
            <w:pPr>
              <w:widowControl w:val="0"/>
              <w:shd w:val="clear" w:color="auto" w:fill="FFFFFF"/>
              <w:tabs>
                <w:tab w:val="left" w:pos="1507"/>
              </w:tabs>
              <w:autoSpaceDE w:val="0"/>
              <w:autoSpaceDN w:val="0"/>
              <w:adjustRightInd w:val="0"/>
              <w:spacing w:before="10" w:line="360" w:lineRule="auto"/>
              <w:ind w:left="1507" w:hanging="1429"/>
              <w:rPr>
                <w:b/>
                <w:color w:val="000000"/>
              </w:rPr>
            </w:pPr>
            <w:r w:rsidRPr="006F1BEF">
              <w:rPr>
                <w:b/>
                <w:bCs/>
              </w:rPr>
              <w:t>Самостоятельная работа обучающихся:</w:t>
            </w:r>
          </w:p>
          <w:p w:rsidR="00FB6F28" w:rsidRPr="0012677A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2677A">
              <w:rPr>
                <w:color w:val="000000"/>
              </w:rPr>
              <w:t xml:space="preserve">.Подготовить сообщение: «Состав и классификация основных фондов строительной </w:t>
            </w:r>
            <w:r>
              <w:rPr>
                <w:color w:val="000000"/>
              </w:rPr>
              <w:t>отрасли</w:t>
            </w:r>
            <w:r w:rsidRPr="0012677A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FB6F28" w:rsidRPr="0012677A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Pr="0012677A">
              <w:rPr>
                <w:bCs/>
              </w:rPr>
              <w:t>.Разработать направления повышения эффективности использования ОПФ</w:t>
            </w:r>
          </w:p>
        </w:tc>
      </w:tr>
      <w:tr w:rsidR="00FB6F28" w:rsidRPr="0012677A" w:rsidTr="00FB6F28">
        <w:tblPrEx>
          <w:tblLook w:val="04A0"/>
        </w:tblPrEx>
        <w:trPr>
          <w:trHeight w:val="1166"/>
        </w:trPr>
        <w:tc>
          <w:tcPr>
            <w:tcW w:w="3124" w:type="dxa"/>
            <w:vMerge w:val="restart"/>
          </w:tcPr>
          <w:p w:rsidR="00FB6F28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2419F">
              <w:rPr>
                <w:b/>
                <w:bCs/>
              </w:rPr>
              <w:t xml:space="preserve">Тема 2.2 </w:t>
            </w:r>
          </w:p>
          <w:p w:rsidR="00FB6F28" w:rsidRPr="00F2419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F2419F">
              <w:rPr>
                <w:b/>
                <w:bCs/>
              </w:rPr>
              <w:t xml:space="preserve">Оборотные средства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12317" w:type="dxa"/>
          </w:tcPr>
          <w:p w:rsidR="00FB6F28" w:rsidRDefault="00FB6F28" w:rsidP="00FB6F28">
            <w:pPr>
              <w:shd w:val="clear" w:color="auto" w:fill="FFFFFF"/>
              <w:spacing w:line="322" w:lineRule="exact"/>
              <w:ind w:left="10" w:hanging="10"/>
              <w:rPr>
                <w:b/>
                <w:color w:val="000000"/>
                <w:spacing w:val="1"/>
              </w:rPr>
            </w:pPr>
            <w:r w:rsidRPr="006F1BEF">
              <w:rPr>
                <w:b/>
                <w:color w:val="000000"/>
                <w:spacing w:val="1"/>
              </w:rPr>
              <w:t>Содержание учебного материала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FB6F28" w:rsidRPr="006F1BEF" w:rsidRDefault="00FB6F28" w:rsidP="00FB6F28">
            <w:pPr>
              <w:shd w:val="clear" w:color="auto" w:fill="FFFFFF"/>
              <w:spacing w:line="322" w:lineRule="exact"/>
              <w:ind w:left="10" w:hanging="10"/>
              <w:rPr>
                <w:b/>
                <w:color w:val="000000"/>
                <w:spacing w:val="1"/>
              </w:rPr>
            </w:pPr>
          </w:p>
          <w:p w:rsidR="00FB6F28" w:rsidRPr="0012677A" w:rsidRDefault="00FB6F28" w:rsidP="00FB6F28">
            <w:pPr>
              <w:shd w:val="clear" w:color="auto" w:fill="FFFFFF"/>
              <w:spacing w:line="322" w:lineRule="exact"/>
              <w:ind w:left="10" w:hanging="10"/>
              <w:rPr>
                <w:bCs/>
              </w:rPr>
            </w:pPr>
            <w:r w:rsidRPr="00E81B62">
              <w:rPr>
                <w:bCs/>
              </w:rPr>
              <w:t>Понятие, состав, структура и классификация оборотного капитала. Понятие материальных ресурсов и их показатели. Показатели эффективности использования оборотных средств. Определение потребности в оборотном капитале.  Пути повышения эффективности использования оборотных средств.</w:t>
            </w:r>
          </w:p>
        </w:tc>
      </w:tr>
      <w:tr w:rsidR="00FB6F28" w:rsidRPr="0012677A" w:rsidTr="00FB6F28">
        <w:tblPrEx>
          <w:tblLook w:val="04A0"/>
        </w:tblPrEx>
        <w:trPr>
          <w:trHeight w:val="690"/>
        </w:trPr>
        <w:tc>
          <w:tcPr>
            <w:tcW w:w="3124" w:type="dxa"/>
            <w:vMerge/>
          </w:tcPr>
          <w:p w:rsidR="00FB6F28" w:rsidRPr="007E369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317" w:type="dxa"/>
          </w:tcPr>
          <w:p w:rsidR="00FB6F28" w:rsidRPr="006F1BE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6F1BEF">
              <w:rPr>
                <w:b/>
                <w:bCs/>
              </w:rPr>
              <w:t>Практические занятия:</w:t>
            </w:r>
          </w:p>
          <w:p w:rsidR="00FB6F28" w:rsidRPr="0012677A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2677A">
              <w:rPr>
                <w:bCs/>
              </w:rPr>
              <w:t xml:space="preserve">Практическая работа  № </w:t>
            </w:r>
            <w:r>
              <w:rPr>
                <w:bCs/>
              </w:rPr>
              <w:t>2</w:t>
            </w:r>
          </w:p>
          <w:p w:rsidR="00FB6F28" w:rsidRPr="0012677A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2677A">
              <w:rPr>
                <w:bCs/>
              </w:rPr>
              <w:t xml:space="preserve">Расчёт показателей эффективности использования оборотных средств </w:t>
            </w:r>
          </w:p>
        </w:tc>
      </w:tr>
      <w:tr w:rsidR="00FB6F28" w:rsidRPr="0012677A" w:rsidTr="00FB6F28">
        <w:tblPrEx>
          <w:tblLook w:val="04A0"/>
        </w:tblPrEx>
        <w:trPr>
          <w:trHeight w:val="300"/>
        </w:trPr>
        <w:tc>
          <w:tcPr>
            <w:tcW w:w="3124" w:type="dxa"/>
            <w:vMerge/>
          </w:tcPr>
          <w:p w:rsidR="00FB6F28" w:rsidRPr="007E369F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317" w:type="dxa"/>
          </w:tcPr>
          <w:p w:rsidR="00FB6F28" w:rsidRPr="006F1BEF" w:rsidRDefault="00FB6F28" w:rsidP="00FB6F28">
            <w:pPr>
              <w:widowControl w:val="0"/>
              <w:shd w:val="clear" w:color="auto" w:fill="FFFFFF"/>
              <w:tabs>
                <w:tab w:val="left" w:pos="1507"/>
              </w:tabs>
              <w:autoSpaceDE w:val="0"/>
              <w:autoSpaceDN w:val="0"/>
              <w:adjustRightInd w:val="0"/>
              <w:spacing w:before="10" w:line="276" w:lineRule="auto"/>
              <w:ind w:left="1507" w:hanging="1429"/>
              <w:rPr>
                <w:b/>
                <w:color w:val="000000"/>
              </w:rPr>
            </w:pPr>
            <w:r w:rsidRPr="006F1BEF">
              <w:rPr>
                <w:b/>
                <w:bCs/>
              </w:rPr>
              <w:t>Самостоятельная работа обучающихся:</w:t>
            </w:r>
          </w:p>
          <w:p w:rsidR="00FB6F28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2677A">
              <w:rPr>
                <w:color w:val="000000"/>
              </w:rPr>
              <w:t>Составить сравнительную таблицу « Основные и оборотные средства»</w:t>
            </w:r>
            <w:r>
              <w:rPr>
                <w:color w:val="000000"/>
              </w:rPr>
              <w:t>,</w:t>
            </w:r>
            <w:r w:rsidRPr="0012677A">
              <w:rPr>
                <w:color w:val="000000"/>
              </w:rPr>
              <w:t xml:space="preserve"> выделить их отличия</w:t>
            </w:r>
            <w:r>
              <w:rPr>
                <w:color w:val="000000"/>
              </w:rPr>
              <w:t>.</w:t>
            </w:r>
          </w:p>
          <w:p w:rsidR="00FB6F28" w:rsidRPr="0012677A" w:rsidRDefault="00FB6F28" w:rsidP="00FB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color w:val="000000"/>
              </w:rPr>
              <w:t>2.</w:t>
            </w:r>
            <w:r w:rsidRPr="00460640">
              <w:rPr>
                <w:color w:val="000000"/>
              </w:rPr>
              <w:t>Разработать мероприятия по повышению эффективности использования оборотных средств</w:t>
            </w:r>
            <w:r>
              <w:rPr>
                <w:color w:val="000000"/>
              </w:rPr>
              <w:t>.</w:t>
            </w:r>
          </w:p>
        </w:tc>
      </w:tr>
      <w:tr w:rsidR="00FB6F28" w:rsidRPr="0012677A" w:rsidTr="00FA3A90">
        <w:tblPrEx>
          <w:tblLook w:val="04A0"/>
        </w:tblPrEx>
        <w:trPr>
          <w:trHeight w:val="300"/>
        </w:trPr>
        <w:tc>
          <w:tcPr>
            <w:tcW w:w="15441" w:type="dxa"/>
            <w:gridSpan w:val="2"/>
          </w:tcPr>
          <w:p w:rsidR="00FB6F28" w:rsidRDefault="00FB6F28" w:rsidP="00FB6F28">
            <w:pPr>
              <w:pStyle w:val="a5"/>
              <w:jc w:val="center"/>
              <w:outlineLvl w:val="0"/>
              <w:rPr>
                <w:b/>
              </w:rPr>
            </w:pPr>
            <w:r w:rsidRPr="00D71972">
              <w:rPr>
                <w:b/>
              </w:rPr>
              <w:t>Основная</w:t>
            </w:r>
          </w:p>
          <w:p w:rsidR="00FB6F28" w:rsidRPr="00C47BA4" w:rsidRDefault="00FB6F28" w:rsidP="00FB6F28">
            <w:pPr>
              <w:pStyle w:val="a5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1. Экономика организации (предприятия). В.Д. Грибов, В.П. Грузинов, В.А. Кузьменко. </w:t>
            </w:r>
          </w:p>
          <w:p w:rsidR="00FB6F28" w:rsidRPr="00C47BA4" w:rsidRDefault="00FB6F28" w:rsidP="00FB6F28">
            <w:pPr>
              <w:pStyle w:val="a5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М.: КНОРУС, 2012.</w:t>
            </w:r>
          </w:p>
          <w:p w:rsidR="00FB6F28" w:rsidRPr="00C47BA4" w:rsidRDefault="00FB6F28" w:rsidP="00FB6F28">
            <w:pPr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2. Экономика предприятия (в схемах, таблицах, расчётах). В.К. Скляренко, В.М. Прудников, Н.Б. Акуленко, А.И. Кучеренко. М.: ИНФРА - М, 2010.</w:t>
            </w:r>
          </w:p>
          <w:p w:rsidR="00FB6F28" w:rsidRPr="00C47BA4" w:rsidRDefault="00FB6F28" w:rsidP="00FB6F28">
            <w:pPr>
              <w:pStyle w:val="a5"/>
              <w:outlineLvl w:val="0"/>
              <w:rPr>
                <w:sz w:val="28"/>
                <w:szCs w:val="28"/>
              </w:rPr>
            </w:pPr>
          </w:p>
          <w:p w:rsidR="00FB6F28" w:rsidRPr="00C47BA4" w:rsidRDefault="00FB6F28" w:rsidP="00FB6F28">
            <w:pPr>
              <w:pStyle w:val="a5"/>
              <w:ind w:left="3540" w:firstLine="708"/>
              <w:outlineLvl w:val="0"/>
              <w:rPr>
                <w:b/>
                <w:sz w:val="28"/>
                <w:szCs w:val="28"/>
              </w:rPr>
            </w:pPr>
            <w:r w:rsidRPr="00C47BA4">
              <w:rPr>
                <w:b/>
                <w:sz w:val="28"/>
                <w:szCs w:val="28"/>
              </w:rPr>
              <w:lastRenderedPageBreak/>
              <w:t>Интернет – ресурсы</w:t>
            </w:r>
          </w:p>
          <w:p w:rsidR="00FB6F28" w:rsidRPr="00C47BA4" w:rsidRDefault="00FB6F28" w:rsidP="00FB6F28">
            <w:pPr>
              <w:pStyle w:val="a5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1. Консультант плюс. http: //www.consultant.ru/.</w:t>
            </w:r>
          </w:p>
          <w:p w:rsidR="00FB6F28" w:rsidRPr="00C47BA4" w:rsidRDefault="00FB6F28" w:rsidP="00FB6F28">
            <w:pPr>
              <w:pStyle w:val="a5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2. Федеральная служба государственной статистики (Росстат). http: //www.gks.ru/.</w:t>
            </w:r>
          </w:p>
          <w:p w:rsidR="00FB6F28" w:rsidRPr="00C47BA4" w:rsidRDefault="00FB6F28" w:rsidP="00FB6F28">
            <w:pPr>
              <w:pStyle w:val="a5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3. Министерство экономического развития и торговли. http: //www.есоnomy.gov.ru/.</w:t>
            </w:r>
          </w:p>
          <w:p w:rsidR="00FB6F28" w:rsidRPr="00C47BA4" w:rsidRDefault="00FB6F28" w:rsidP="00FB6F28">
            <w:pPr>
              <w:pStyle w:val="a5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4. Министерство финансов РФ. </w:t>
            </w:r>
            <w:hyperlink r:id="rId4" w:history="1">
              <w:r w:rsidRPr="00C47BA4">
                <w:rPr>
                  <w:rStyle w:val="a4"/>
                  <w:sz w:val="28"/>
                  <w:szCs w:val="28"/>
                </w:rPr>
                <w:t>http://www.minfin.ru/ru/</w:t>
              </w:r>
            </w:hyperlink>
            <w:r w:rsidRPr="00C47BA4">
              <w:rPr>
                <w:sz w:val="28"/>
                <w:szCs w:val="28"/>
              </w:rPr>
              <w:t>.</w:t>
            </w:r>
          </w:p>
          <w:p w:rsidR="00FB6F28" w:rsidRPr="00C47BA4" w:rsidRDefault="00FB6F28" w:rsidP="00FB6F28">
            <w:pPr>
              <w:pStyle w:val="a5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5. Научная электронная библиотека. http: //www.elibrary.ru/.</w:t>
            </w:r>
          </w:p>
          <w:p w:rsidR="00FB6F28" w:rsidRPr="00C47BA4" w:rsidRDefault="00FB6F28" w:rsidP="00FB6F28">
            <w:pPr>
              <w:pStyle w:val="a5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6.Электронный словарь «Википедия». </w:t>
            </w:r>
            <w:hyperlink r:id="rId5" w:history="1">
              <w:r w:rsidRPr="00C47BA4">
                <w:rPr>
                  <w:rStyle w:val="a4"/>
                  <w:sz w:val="28"/>
                  <w:szCs w:val="28"/>
                </w:rPr>
                <w:t>http://ru.wikipedia.org/wiki/</w:t>
              </w:r>
            </w:hyperlink>
            <w:r w:rsidRPr="00C47BA4">
              <w:rPr>
                <w:sz w:val="28"/>
                <w:szCs w:val="28"/>
              </w:rPr>
              <w:t>.</w:t>
            </w:r>
          </w:p>
          <w:p w:rsidR="00FB6F28" w:rsidRPr="00C47BA4" w:rsidRDefault="00FB6F28" w:rsidP="00FB6F28">
            <w:pPr>
              <w:spacing w:line="360" w:lineRule="auto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7. Экономика и жизнь. </w:t>
            </w:r>
            <w:r w:rsidRPr="00C47BA4">
              <w:rPr>
                <w:sz w:val="28"/>
                <w:szCs w:val="28"/>
                <w:lang w:val="en-US"/>
              </w:rPr>
              <w:t>http</w:t>
            </w:r>
            <w:r w:rsidRPr="00C47BA4">
              <w:rPr>
                <w:sz w:val="28"/>
                <w:szCs w:val="28"/>
              </w:rPr>
              <w:t>://</w:t>
            </w:r>
            <w:r w:rsidRPr="00C47BA4">
              <w:rPr>
                <w:sz w:val="28"/>
                <w:szCs w:val="28"/>
                <w:lang w:val="en-US"/>
              </w:rPr>
              <w:t>www</w:t>
            </w:r>
            <w:r w:rsidRPr="00C47BA4">
              <w:rPr>
                <w:sz w:val="28"/>
                <w:szCs w:val="28"/>
              </w:rPr>
              <w:t xml:space="preserve">. </w:t>
            </w:r>
            <w:r w:rsidRPr="00C47BA4">
              <w:rPr>
                <w:sz w:val="28"/>
                <w:szCs w:val="28"/>
                <w:lang w:val="en-US"/>
              </w:rPr>
              <w:t>Eg</w:t>
            </w:r>
            <w:r w:rsidRPr="00575591">
              <w:rPr>
                <w:sz w:val="28"/>
                <w:szCs w:val="28"/>
              </w:rPr>
              <w:t>-</w:t>
            </w:r>
            <w:r w:rsidRPr="00C47BA4">
              <w:rPr>
                <w:sz w:val="28"/>
                <w:szCs w:val="28"/>
                <w:lang w:val="en-US"/>
              </w:rPr>
              <w:t>online</w:t>
            </w:r>
            <w:r w:rsidRPr="00575591">
              <w:rPr>
                <w:sz w:val="28"/>
                <w:szCs w:val="28"/>
              </w:rPr>
              <w:t>.</w:t>
            </w:r>
            <w:r w:rsidRPr="00C47BA4">
              <w:rPr>
                <w:sz w:val="28"/>
                <w:szCs w:val="28"/>
                <w:lang w:val="en-US"/>
              </w:rPr>
              <w:t>ru</w:t>
            </w:r>
            <w:r w:rsidRPr="00575591">
              <w:rPr>
                <w:sz w:val="28"/>
                <w:szCs w:val="28"/>
              </w:rPr>
              <w:t>/</w:t>
            </w:r>
            <w:r w:rsidRPr="00C47BA4">
              <w:rPr>
                <w:sz w:val="28"/>
                <w:szCs w:val="28"/>
              </w:rPr>
              <w:t xml:space="preserve">. </w:t>
            </w:r>
          </w:p>
          <w:p w:rsidR="00FB6F28" w:rsidRPr="00C47BA4" w:rsidRDefault="00FB6F28" w:rsidP="00FB6F28">
            <w:pPr>
              <w:spacing w:line="360" w:lineRule="auto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8. Российская коллекция рефератов. </w:t>
            </w:r>
            <w:r w:rsidRPr="00C47BA4">
              <w:rPr>
                <w:sz w:val="28"/>
                <w:szCs w:val="28"/>
                <w:lang w:val="en-US"/>
              </w:rPr>
              <w:t>http</w:t>
            </w:r>
            <w:r w:rsidRPr="00C47BA4">
              <w:rPr>
                <w:sz w:val="28"/>
                <w:szCs w:val="28"/>
              </w:rPr>
              <w:t>://</w:t>
            </w:r>
            <w:r w:rsidRPr="00C47BA4">
              <w:rPr>
                <w:sz w:val="28"/>
                <w:szCs w:val="28"/>
                <w:lang w:val="en-US"/>
              </w:rPr>
              <w:t>www</w:t>
            </w:r>
            <w:r w:rsidRPr="00C47BA4">
              <w:rPr>
                <w:sz w:val="28"/>
                <w:szCs w:val="28"/>
              </w:rPr>
              <w:t>.</w:t>
            </w:r>
            <w:r w:rsidRPr="00C47BA4">
              <w:rPr>
                <w:sz w:val="28"/>
                <w:szCs w:val="28"/>
                <w:lang w:val="en-US"/>
              </w:rPr>
              <w:t>students</w:t>
            </w:r>
            <w:r w:rsidRPr="00C47BA4">
              <w:rPr>
                <w:sz w:val="28"/>
                <w:szCs w:val="28"/>
              </w:rPr>
              <w:t>.</w:t>
            </w:r>
            <w:r w:rsidRPr="00C47BA4">
              <w:rPr>
                <w:sz w:val="28"/>
                <w:szCs w:val="28"/>
                <w:lang w:val="en-US"/>
              </w:rPr>
              <w:t>rureferats</w:t>
            </w:r>
            <w:r w:rsidRPr="00C47BA4">
              <w:rPr>
                <w:sz w:val="28"/>
                <w:szCs w:val="28"/>
              </w:rPr>
              <w:t>/.</w:t>
            </w:r>
          </w:p>
          <w:p w:rsidR="00FB6F28" w:rsidRPr="00C47BA4" w:rsidRDefault="00FB6F28" w:rsidP="00FB6F28">
            <w:pPr>
              <w:spacing w:line="360" w:lineRule="auto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9. Московская коллекция рефератов. </w:t>
            </w:r>
            <w:r w:rsidRPr="00C47BA4">
              <w:rPr>
                <w:sz w:val="28"/>
                <w:szCs w:val="28"/>
                <w:lang w:val="en-US"/>
              </w:rPr>
              <w:t>http</w:t>
            </w:r>
            <w:r w:rsidRPr="00C47BA4">
              <w:rPr>
                <w:sz w:val="28"/>
                <w:szCs w:val="28"/>
              </w:rPr>
              <w:t>://</w:t>
            </w:r>
            <w:r w:rsidRPr="00C47BA4">
              <w:rPr>
                <w:sz w:val="28"/>
                <w:szCs w:val="28"/>
                <w:lang w:val="en-US"/>
              </w:rPr>
              <w:t>www</w:t>
            </w:r>
            <w:r w:rsidRPr="00C47BA4">
              <w:rPr>
                <w:sz w:val="28"/>
                <w:szCs w:val="28"/>
              </w:rPr>
              <w:t xml:space="preserve">. </w:t>
            </w:r>
            <w:r w:rsidRPr="00C47BA4">
              <w:rPr>
                <w:sz w:val="28"/>
                <w:szCs w:val="28"/>
                <w:lang w:val="en-US"/>
              </w:rPr>
              <w:t>referat</w:t>
            </w:r>
            <w:r w:rsidRPr="00C47BA4">
              <w:rPr>
                <w:sz w:val="28"/>
                <w:szCs w:val="28"/>
              </w:rPr>
              <w:t>.</w:t>
            </w:r>
            <w:r w:rsidRPr="00C47BA4">
              <w:rPr>
                <w:sz w:val="28"/>
                <w:szCs w:val="28"/>
                <w:lang w:val="en-US"/>
              </w:rPr>
              <w:t>rureferat</w:t>
            </w:r>
            <w:r w:rsidRPr="00C47BA4">
              <w:rPr>
                <w:sz w:val="28"/>
                <w:szCs w:val="28"/>
              </w:rPr>
              <w:t>/.</w:t>
            </w:r>
          </w:p>
          <w:p w:rsidR="00FB6F28" w:rsidRPr="00C47BA4" w:rsidRDefault="00FB6F28" w:rsidP="00FB6F28">
            <w:pPr>
              <w:spacing w:line="360" w:lineRule="auto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10. Российское образование Федеральный портал. </w:t>
            </w:r>
            <w:hyperlink r:id="rId6" w:history="1">
              <w:r w:rsidRPr="00C47BA4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C47BA4">
                <w:rPr>
                  <w:rStyle w:val="a4"/>
                  <w:sz w:val="28"/>
                  <w:szCs w:val="28"/>
                </w:rPr>
                <w:t>://</w:t>
              </w:r>
              <w:r w:rsidRPr="00C47BA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C47BA4">
                <w:rPr>
                  <w:rStyle w:val="a4"/>
                  <w:sz w:val="28"/>
                  <w:szCs w:val="28"/>
                </w:rPr>
                <w:t>.</w:t>
              </w:r>
              <w:r w:rsidRPr="00C47BA4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r w:rsidRPr="00C47BA4">
                <w:rPr>
                  <w:rStyle w:val="a4"/>
                  <w:sz w:val="28"/>
                  <w:szCs w:val="28"/>
                </w:rPr>
                <w:t>.</w:t>
              </w:r>
              <w:r w:rsidRPr="00C47BA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C47BA4">
              <w:rPr>
                <w:sz w:val="28"/>
                <w:szCs w:val="28"/>
              </w:rPr>
              <w:t>.</w:t>
            </w:r>
          </w:p>
          <w:p w:rsidR="00FB6F28" w:rsidRPr="00C47BA4" w:rsidRDefault="00FB6F28" w:rsidP="00FB6F28">
            <w:pPr>
              <w:spacing w:line="360" w:lineRule="auto"/>
              <w:rPr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>11. Федеральный образовательный портал «Экономика,</w:t>
            </w:r>
          </w:p>
          <w:p w:rsidR="00FB6F28" w:rsidRPr="00C47BA4" w:rsidRDefault="00FB6F28" w:rsidP="00FB6F28">
            <w:pPr>
              <w:spacing w:line="360" w:lineRule="auto"/>
              <w:rPr>
                <w:b/>
                <w:sz w:val="28"/>
                <w:szCs w:val="28"/>
              </w:rPr>
            </w:pPr>
            <w:r w:rsidRPr="00C47BA4">
              <w:rPr>
                <w:sz w:val="28"/>
                <w:szCs w:val="28"/>
              </w:rPr>
              <w:t xml:space="preserve">социология, менеджмент». </w:t>
            </w:r>
            <w:r w:rsidRPr="00C47BA4">
              <w:rPr>
                <w:sz w:val="28"/>
                <w:szCs w:val="28"/>
                <w:lang w:val="en-US"/>
              </w:rPr>
              <w:t>http</w:t>
            </w:r>
            <w:r w:rsidRPr="00C47BA4">
              <w:rPr>
                <w:sz w:val="28"/>
                <w:szCs w:val="28"/>
              </w:rPr>
              <w:t>://</w:t>
            </w:r>
            <w:r w:rsidRPr="00C47BA4">
              <w:rPr>
                <w:sz w:val="28"/>
                <w:szCs w:val="28"/>
                <w:lang w:val="en-US"/>
              </w:rPr>
              <w:t>ecsocman</w:t>
            </w:r>
            <w:r w:rsidRPr="00C47BA4">
              <w:rPr>
                <w:sz w:val="28"/>
                <w:szCs w:val="28"/>
              </w:rPr>
              <w:t>.</w:t>
            </w:r>
            <w:r w:rsidRPr="00C47BA4">
              <w:rPr>
                <w:sz w:val="28"/>
                <w:szCs w:val="28"/>
                <w:lang w:val="en-US"/>
              </w:rPr>
              <w:t>edu</w:t>
            </w:r>
            <w:r w:rsidRPr="00C47BA4">
              <w:rPr>
                <w:sz w:val="28"/>
                <w:szCs w:val="28"/>
              </w:rPr>
              <w:t>.</w:t>
            </w:r>
            <w:r w:rsidRPr="00C47BA4">
              <w:rPr>
                <w:sz w:val="28"/>
                <w:szCs w:val="28"/>
                <w:lang w:val="en-US"/>
              </w:rPr>
              <w:t>ru</w:t>
            </w:r>
            <w:r w:rsidRPr="00C47BA4">
              <w:rPr>
                <w:sz w:val="28"/>
                <w:szCs w:val="28"/>
              </w:rPr>
              <w:t>.</w:t>
            </w:r>
          </w:p>
          <w:p w:rsidR="00FB6F28" w:rsidRDefault="00FB6F28" w:rsidP="00FB6F28">
            <w:pPr>
              <w:pStyle w:val="a5"/>
              <w:jc w:val="center"/>
              <w:outlineLvl w:val="0"/>
              <w:rPr>
                <w:b/>
              </w:rPr>
            </w:pPr>
          </w:p>
          <w:p w:rsidR="00FB6F28" w:rsidRPr="00A22620" w:rsidRDefault="00FB6F28" w:rsidP="00FB6F28">
            <w:pPr>
              <w:pStyle w:val="a5"/>
              <w:jc w:val="center"/>
              <w:outlineLvl w:val="0"/>
              <w:rPr>
                <w:b/>
                <w:sz w:val="28"/>
                <w:szCs w:val="28"/>
              </w:rPr>
            </w:pPr>
            <w:r w:rsidRPr="00A22620">
              <w:rPr>
                <w:b/>
                <w:sz w:val="28"/>
                <w:szCs w:val="28"/>
              </w:rPr>
              <w:t>Дополнительная</w:t>
            </w:r>
          </w:p>
          <w:p w:rsidR="00FB6F28" w:rsidRPr="00A22620" w:rsidRDefault="00FB6F28" w:rsidP="00FB6F28">
            <w:pPr>
              <w:pStyle w:val="a5"/>
              <w:outlineLvl w:val="0"/>
              <w:rPr>
                <w:sz w:val="28"/>
                <w:szCs w:val="28"/>
              </w:rPr>
            </w:pPr>
            <w:r w:rsidRPr="00A22620">
              <w:rPr>
                <w:sz w:val="28"/>
                <w:szCs w:val="28"/>
              </w:rPr>
              <w:t>1. Гражданский кодекс РФ, ч. 1. 2 , 3, 4. М.: Изд. Проспект 2009 г.</w:t>
            </w:r>
          </w:p>
          <w:p w:rsidR="00FB6F28" w:rsidRPr="00A22620" w:rsidRDefault="00FB6F28" w:rsidP="00FB6F28">
            <w:pPr>
              <w:pStyle w:val="a5"/>
              <w:outlineLvl w:val="0"/>
              <w:rPr>
                <w:sz w:val="28"/>
                <w:szCs w:val="28"/>
              </w:rPr>
            </w:pPr>
            <w:r w:rsidRPr="00A22620">
              <w:rPr>
                <w:sz w:val="28"/>
                <w:szCs w:val="28"/>
              </w:rPr>
              <w:t>2. Налоговый кодекс РФ, в двух частях. М.: Изд. »Ось-89», 2009 г.</w:t>
            </w:r>
          </w:p>
          <w:p w:rsidR="00FB6F28" w:rsidRPr="006F1BEF" w:rsidRDefault="00FB6F28" w:rsidP="00FB6F28">
            <w:pPr>
              <w:widowControl w:val="0"/>
              <w:shd w:val="clear" w:color="auto" w:fill="FFFFFF"/>
              <w:tabs>
                <w:tab w:val="left" w:pos="1507"/>
              </w:tabs>
              <w:autoSpaceDE w:val="0"/>
              <w:autoSpaceDN w:val="0"/>
              <w:adjustRightInd w:val="0"/>
              <w:spacing w:before="10"/>
              <w:ind w:left="1507" w:hanging="1429"/>
              <w:rPr>
                <w:b/>
                <w:bCs/>
              </w:rPr>
            </w:pPr>
          </w:p>
        </w:tc>
      </w:tr>
    </w:tbl>
    <w:p w:rsidR="00452276" w:rsidRPr="00FB6F28" w:rsidRDefault="00FB6F28" w:rsidP="00FB6F28">
      <w:pPr>
        <w:rPr>
          <w:rFonts w:ascii="Times New Roman" w:hAnsi="Times New Roman" w:cs="Times New Roman"/>
          <w:b/>
          <w:sz w:val="40"/>
          <w:szCs w:val="40"/>
        </w:rPr>
      </w:pPr>
      <w:r w:rsidRPr="00FB6F28">
        <w:rPr>
          <w:rFonts w:ascii="Times New Roman" w:hAnsi="Times New Roman" w:cs="Times New Roman"/>
          <w:b/>
          <w:sz w:val="40"/>
          <w:szCs w:val="40"/>
        </w:rPr>
        <w:lastRenderedPageBreak/>
        <w:t>Изучить лекции и выполнить практические и самостоятельные работы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sectPr w:rsidR="00452276" w:rsidRPr="00FB6F28" w:rsidSect="008B1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compat>
    <w:useFELayout/>
  </w:compat>
  <w:rsids>
    <w:rsidRoot w:val="008B1007"/>
    <w:rsid w:val="00452276"/>
    <w:rsid w:val="008B1007"/>
    <w:rsid w:val="00FB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6F2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B6F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B6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ru.wikipedia.org/wiki/" TargetMode="External"/><Relationship Id="rId4" Type="http://schemas.openxmlformats.org/officeDocument/2006/relationships/hyperlink" Target="http://www.minfin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2020-05-31T13:48:00Z</dcterms:created>
  <dcterms:modified xsi:type="dcterms:W3CDTF">2020-05-31T14:15:00Z</dcterms:modified>
</cp:coreProperties>
</file>