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F054" w14:textId="363E3147" w:rsidR="00053490" w:rsidRDefault="00053490" w:rsidP="00053490">
      <w:pPr>
        <w:pStyle w:val="11"/>
        <w:shd w:val="clear" w:color="auto" w:fill="auto"/>
        <w:ind w:firstLine="0"/>
        <w:jc w:val="center"/>
        <w:rPr>
          <w:b/>
          <w:bCs/>
          <w:sz w:val="28"/>
          <w:szCs w:val="28"/>
        </w:rPr>
      </w:pPr>
      <w:r w:rsidRPr="00053490">
        <w:rPr>
          <w:rStyle w:val="ae"/>
          <w:b/>
          <w:bCs/>
          <w:i w:val="0"/>
          <w:iCs w:val="0"/>
          <w:sz w:val="28"/>
          <w:szCs w:val="28"/>
        </w:rPr>
        <w:t>Практическое занятие.</w:t>
      </w:r>
      <w:r w:rsidRPr="00053490">
        <w:rPr>
          <w:b/>
          <w:bCs/>
          <w:i/>
          <w:iCs/>
          <w:sz w:val="28"/>
          <w:szCs w:val="28"/>
        </w:rPr>
        <w:t xml:space="preserve"> </w:t>
      </w:r>
      <w:r w:rsidRPr="00053490">
        <w:rPr>
          <w:b/>
          <w:bCs/>
          <w:sz w:val="28"/>
          <w:szCs w:val="28"/>
        </w:rPr>
        <w:t xml:space="preserve">Эффективная организация рабочего места в соответствии со стандартами </w:t>
      </w:r>
      <w:proofErr w:type="spellStart"/>
      <w:r w:rsidRPr="00053490">
        <w:rPr>
          <w:b/>
          <w:bCs/>
          <w:sz w:val="28"/>
          <w:szCs w:val="28"/>
        </w:rPr>
        <w:t>Ворлдскиллс</w:t>
      </w:r>
      <w:proofErr w:type="spellEnd"/>
      <w:r w:rsidRPr="00053490">
        <w:rPr>
          <w:b/>
          <w:bCs/>
          <w:sz w:val="28"/>
          <w:szCs w:val="28"/>
        </w:rPr>
        <w:t xml:space="preserve"> и спецификацией стандартов </w:t>
      </w:r>
      <w:proofErr w:type="spellStart"/>
      <w:r w:rsidRPr="00053490">
        <w:rPr>
          <w:b/>
          <w:bCs/>
          <w:sz w:val="28"/>
          <w:szCs w:val="28"/>
        </w:rPr>
        <w:t>Ворлдскиллс</w:t>
      </w:r>
      <w:proofErr w:type="spellEnd"/>
      <w:r w:rsidRPr="00053490">
        <w:rPr>
          <w:b/>
          <w:bCs/>
          <w:sz w:val="28"/>
          <w:szCs w:val="28"/>
        </w:rPr>
        <w:t xml:space="preserve"> по компетенции.</w:t>
      </w:r>
    </w:p>
    <w:p w14:paraId="0AF53BE0" w14:textId="77777777" w:rsidR="00053490" w:rsidRPr="00053490" w:rsidRDefault="00053490" w:rsidP="00053490">
      <w:pPr>
        <w:pStyle w:val="11"/>
        <w:shd w:val="clear" w:color="auto" w:fill="auto"/>
        <w:ind w:firstLine="0"/>
        <w:jc w:val="center"/>
        <w:rPr>
          <w:b/>
          <w:bCs/>
          <w:sz w:val="28"/>
          <w:szCs w:val="28"/>
        </w:rPr>
      </w:pPr>
    </w:p>
    <w:p w14:paraId="7F4A56D9" w14:textId="1A4B7284" w:rsidR="00053490" w:rsidRPr="00053490" w:rsidRDefault="00053490" w:rsidP="00053490">
      <w:pPr>
        <w:pStyle w:val="11"/>
        <w:shd w:val="clear" w:color="auto" w:fill="auto"/>
        <w:ind w:firstLine="0"/>
        <w:jc w:val="center"/>
        <w:rPr>
          <w:sz w:val="28"/>
          <w:szCs w:val="28"/>
        </w:rPr>
      </w:pPr>
      <w:r w:rsidRPr="00053490">
        <w:rPr>
          <w:i/>
          <w:iCs/>
          <w:sz w:val="28"/>
          <w:szCs w:val="28"/>
        </w:rPr>
        <w:t>Подготовка документации компетенции Е53 «Эксплуатация сельскохозяйственных</w:t>
      </w:r>
      <w:r w:rsidRPr="00053490">
        <w:rPr>
          <w:i/>
          <w:iCs/>
          <w:sz w:val="28"/>
          <w:szCs w:val="28"/>
        </w:rPr>
        <w:br/>
        <w:t>машин». Конкурсное задание, техническое описание, инфраструктурный лист, схема и</w:t>
      </w:r>
      <w:r w:rsidRPr="00053490">
        <w:rPr>
          <w:i/>
          <w:iCs/>
          <w:sz w:val="28"/>
          <w:szCs w:val="28"/>
        </w:rPr>
        <w:br/>
        <w:t>оборудование рабочих мест.</w:t>
      </w:r>
    </w:p>
    <w:p w14:paraId="61F2BF10" w14:textId="77777777" w:rsidR="00053490" w:rsidRPr="00053490" w:rsidRDefault="00053490" w:rsidP="00053490">
      <w:pPr>
        <w:pStyle w:val="11"/>
        <w:shd w:val="clear" w:color="auto" w:fill="auto"/>
        <w:ind w:firstLine="0"/>
        <w:jc w:val="both"/>
        <w:rPr>
          <w:sz w:val="28"/>
          <w:szCs w:val="28"/>
        </w:rPr>
      </w:pPr>
      <w:r w:rsidRPr="00053490">
        <w:rPr>
          <w:sz w:val="28"/>
          <w:szCs w:val="28"/>
        </w:rPr>
        <w:t>Цели:</w:t>
      </w:r>
    </w:p>
    <w:p w14:paraId="3898A8F2" w14:textId="77777777" w:rsidR="00053490" w:rsidRPr="00053490" w:rsidRDefault="00053490" w:rsidP="00053490">
      <w:pPr>
        <w:pStyle w:val="11"/>
        <w:numPr>
          <w:ilvl w:val="0"/>
          <w:numId w:val="1"/>
        </w:numPr>
        <w:shd w:val="clear" w:color="auto" w:fill="auto"/>
        <w:tabs>
          <w:tab w:val="left" w:pos="261"/>
        </w:tabs>
        <w:ind w:firstLine="0"/>
        <w:rPr>
          <w:sz w:val="28"/>
          <w:szCs w:val="28"/>
        </w:rPr>
      </w:pPr>
      <w:r w:rsidRPr="00053490">
        <w:rPr>
          <w:sz w:val="28"/>
          <w:szCs w:val="28"/>
        </w:rPr>
        <w:t>ознакомление с конкурсным заданием, техническим описанием,</w:t>
      </w:r>
    </w:p>
    <w:p w14:paraId="5396277A" w14:textId="77777777" w:rsidR="00053490" w:rsidRPr="00053490" w:rsidRDefault="00053490" w:rsidP="00053490">
      <w:pPr>
        <w:pStyle w:val="11"/>
        <w:numPr>
          <w:ilvl w:val="0"/>
          <w:numId w:val="1"/>
        </w:numPr>
        <w:shd w:val="clear" w:color="auto" w:fill="auto"/>
        <w:tabs>
          <w:tab w:val="left" w:pos="261"/>
        </w:tabs>
        <w:ind w:firstLine="0"/>
        <w:rPr>
          <w:sz w:val="28"/>
          <w:szCs w:val="28"/>
        </w:rPr>
      </w:pPr>
      <w:r w:rsidRPr="00053490">
        <w:rPr>
          <w:sz w:val="28"/>
          <w:szCs w:val="28"/>
        </w:rPr>
        <w:t>изучение инфраструктурный лист,</w:t>
      </w:r>
    </w:p>
    <w:p w14:paraId="42754BD0" w14:textId="77777777" w:rsidR="00053490" w:rsidRPr="00053490" w:rsidRDefault="00053490" w:rsidP="00053490">
      <w:pPr>
        <w:pStyle w:val="11"/>
        <w:numPr>
          <w:ilvl w:val="0"/>
          <w:numId w:val="1"/>
        </w:numPr>
        <w:shd w:val="clear" w:color="auto" w:fill="auto"/>
        <w:tabs>
          <w:tab w:val="left" w:pos="261"/>
        </w:tabs>
        <w:spacing w:after="260"/>
        <w:ind w:firstLine="0"/>
        <w:rPr>
          <w:sz w:val="28"/>
          <w:szCs w:val="28"/>
        </w:rPr>
      </w:pPr>
      <w:r w:rsidRPr="00053490">
        <w:rPr>
          <w:sz w:val="28"/>
          <w:szCs w:val="28"/>
        </w:rPr>
        <w:t>подготовка схемы и оборудование рабочих мест.</w:t>
      </w:r>
    </w:p>
    <w:p w14:paraId="28EA31E5" w14:textId="77777777" w:rsidR="00053490" w:rsidRPr="00053490" w:rsidRDefault="00053490" w:rsidP="00053490">
      <w:pPr>
        <w:pStyle w:val="11"/>
        <w:shd w:val="clear" w:color="auto" w:fill="auto"/>
        <w:ind w:firstLine="0"/>
        <w:jc w:val="center"/>
        <w:rPr>
          <w:sz w:val="28"/>
          <w:szCs w:val="28"/>
        </w:rPr>
      </w:pPr>
      <w:r w:rsidRPr="00053490">
        <w:rPr>
          <w:sz w:val="28"/>
          <w:szCs w:val="28"/>
        </w:rPr>
        <w:t>КОНКУРСНОЕ ЗАДАНИЕ</w:t>
      </w:r>
    </w:p>
    <w:p w14:paraId="3B88F509" w14:textId="77777777" w:rsidR="00053490" w:rsidRPr="00053490" w:rsidRDefault="00053490" w:rsidP="00053490">
      <w:pPr>
        <w:pStyle w:val="11"/>
        <w:shd w:val="clear" w:color="auto" w:fill="auto"/>
        <w:ind w:firstLine="0"/>
        <w:rPr>
          <w:sz w:val="28"/>
          <w:szCs w:val="28"/>
        </w:rPr>
      </w:pPr>
      <w:r w:rsidRPr="00053490">
        <w:rPr>
          <w:sz w:val="28"/>
          <w:szCs w:val="28"/>
        </w:rPr>
        <w:t>Формат и структура Конкурсного задания Конкурсное задание представляет собой серию самостоятельных модулей.</w:t>
      </w:r>
    </w:p>
    <w:p w14:paraId="102D21C1" w14:textId="77777777" w:rsidR="00053490" w:rsidRPr="00053490" w:rsidRDefault="00053490" w:rsidP="00053490">
      <w:pPr>
        <w:pStyle w:val="11"/>
        <w:shd w:val="clear" w:color="auto" w:fill="auto"/>
        <w:ind w:firstLine="0"/>
        <w:rPr>
          <w:sz w:val="28"/>
          <w:szCs w:val="28"/>
        </w:rPr>
      </w:pPr>
      <w:r w:rsidRPr="00053490">
        <w:rPr>
          <w:sz w:val="28"/>
          <w:szCs w:val="28"/>
        </w:rPr>
        <w:t>Требования к проекту Конкурсного задания</w:t>
      </w:r>
    </w:p>
    <w:p w14:paraId="2E74A788" w14:textId="77777777" w:rsidR="00053490" w:rsidRPr="00053490" w:rsidRDefault="00053490" w:rsidP="00053490">
      <w:pPr>
        <w:pStyle w:val="11"/>
        <w:shd w:val="clear" w:color="auto" w:fill="auto"/>
        <w:ind w:firstLine="0"/>
        <w:rPr>
          <w:sz w:val="28"/>
          <w:szCs w:val="28"/>
        </w:rPr>
      </w:pPr>
      <w:r w:rsidRPr="00053490">
        <w:rPr>
          <w:sz w:val="28"/>
          <w:szCs w:val="28"/>
        </w:rPr>
        <w:t>Общие требования:</w:t>
      </w:r>
    </w:p>
    <w:p w14:paraId="4C4BCBA5" w14:textId="77777777" w:rsidR="00053490" w:rsidRPr="00053490" w:rsidRDefault="00053490" w:rsidP="00053490">
      <w:pPr>
        <w:pStyle w:val="11"/>
        <w:shd w:val="clear" w:color="auto" w:fill="auto"/>
        <w:ind w:firstLine="0"/>
        <w:rPr>
          <w:sz w:val="28"/>
          <w:szCs w:val="28"/>
        </w:rPr>
      </w:pPr>
      <w:r w:rsidRPr="00053490">
        <w:rPr>
          <w:sz w:val="28"/>
          <w:szCs w:val="28"/>
        </w:rPr>
        <w:t>Все технические термины и описания, используемые в Конкурсном задании, должны соответствовать международным стандартам и терминам (если это применимо).</w:t>
      </w:r>
    </w:p>
    <w:p w14:paraId="12D05E79" w14:textId="77777777" w:rsidR="00053490" w:rsidRPr="00053490" w:rsidRDefault="00053490" w:rsidP="00053490">
      <w:pPr>
        <w:pStyle w:val="11"/>
        <w:shd w:val="clear" w:color="auto" w:fill="auto"/>
        <w:ind w:firstLine="0"/>
        <w:jc w:val="both"/>
        <w:rPr>
          <w:sz w:val="28"/>
          <w:szCs w:val="28"/>
        </w:rPr>
      </w:pPr>
      <w:r w:rsidRPr="00053490">
        <w:rPr>
          <w:sz w:val="28"/>
          <w:szCs w:val="28"/>
        </w:rPr>
        <w:t>Группа разработчиков, отвечающая за модули конкурсного задания, также должна разработать список инструментов, достаточный для выполнения конкурсного задания. Список используется как руководство при комплектации инструментальных ящиков. Конкурсное задание будет состоять из следующих модулей:</w:t>
      </w:r>
    </w:p>
    <w:p w14:paraId="5EC50027" w14:textId="77777777" w:rsidR="00053490" w:rsidRPr="00053490" w:rsidRDefault="00053490" w:rsidP="00053490">
      <w:pPr>
        <w:pStyle w:val="11"/>
        <w:shd w:val="clear" w:color="auto" w:fill="auto"/>
        <w:ind w:firstLine="0"/>
        <w:jc w:val="both"/>
        <w:rPr>
          <w:sz w:val="28"/>
          <w:szCs w:val="28"/>
        </w:rPr>
      </w:pPr>
      <w:r w:rsidRPr="00053490">
        <w:rPr>
          <w:sz w:val="28"/>
          <w:szCs w:val="28"/>
        </w:rPr>
        <w:t xml:space="preserve">Модуль 1: Техническое обслуживание газораспределительного механизма двигателя </w:t>
      </w:r>
      <w:r w:rsidRPr="00053490">
        <w:rPr>
          <w:sz w:val="28"/>
          <w:szCs w:val="28"/>
          <w:lang w:val="en-US" w:bidi="en-US"/>
        </w:rPr>
        <w:t>John</w:t>
      </w:r>
      <w:r w:rsidRPr="00053490">
        <w:rPr>
          <w:sz w:val="28"/>
          <w:szCs w:val="28"/>
          <w:lang w:bidi="en-US"/>
        </w:rPr>
        <w:t xml:space="preserve"> </w:t>
      </w:r>
      <w:proofErr w:type="gramStart"/>
      <w:r w:rsidRPr="00053490">
        <w:rPr>
          <w:sz w:val="28"/>
          <w:szCs w:val="28"/>
          <w:lang w:val="en-US" w:bidi="en-US"/>
        </w:rPr>
        <w:t>Deere</w:t>
      </w:r>
      <w:r w:rsidRPr="00053490">
        <w:rPr>
          <w:sz w:val="28"/>
          <w:szCs w:val="28"/>
          <w:lang w:bidi="en-US"/>
        </w:rPr>
        <w:t>(</w:t>
      </w:r>
      <w:proofErr w:type="gramEnd"/>
      <w:r w:rsidRPr="00053490">
        <w:rPr>
          <w:sz w:val="28"/>
          <w:szCs w:val="28"/>
          <w:lang w:bidi="en-US"/>
        </w:rPr>
        <w:t xml:space="preserve">трактор </w:t>
      </w:r>
      <w:r w:rsidRPr="00053490">
        <w:rPr>
          <w:sz w:val="28"/>
          <w:szCs w:val="28"/>
        </w:rPr>
        <w:t>серия 6);</w:t>
      </w:r>
    </w:p>
    <w:p w14:paraId="46A3BAD9" w14:textId="77777777" w:rsidR="00053490" w:rsidRPr="00053490" w:rsidRDefault="00053490" w:rsidP="00053490">
      <w:pPr>
        <w:pStyle w:val="11"/>
        <w:shd w:val="clear" w:color="auto" w:fill="auto"/>
        <w:ind w:firstLine="0"/>
        <w:jc w:val="both"/>
        <w:rPr>
          <w:sz w:val="28"/>
          <w:szCs w:val="28"/>
        </w:rPr>
      </w:pPr>
      <w:r w:rsidRPr="00053490">
        <w:rPr>
          <w:sz w:val="28"/>
          <w:szCs w:val="28"/>
        </w:rPr>
        <w:t>Максимум 3 часа, включая пуск и наладку оборудования;</w:t>
      </w:r>
    </w:p>
    <w:p w14:paraId="1243F924" w14:textId="77777777" w:rsidR="00053490" w:rsidRPr="00053490" w:rsidRDefault="00053490" w:rsidP="00053490">
      <w:pPr>
        <w:pStyle w:val="11"/>
        <w:shd w:val="clear" w:color="auto" w:fill="auto"/>
        <w:ind w:firstLine="0"/>
        <w:jc w:val="both"/>
        <w:rPr>
          <w:sz w:val="28"/>
          <w:szCs w:val="28"/>
        </w:rPr>
      </w:pPr>
      <w:r w:rsidRPr="00053490">
        <w:rPr>
          <w:sz w:val="28"/>
          <w:szCs w:val="28"/>
        </w:rPr>
        <w:t>Организатор чемпионата должен предоставлять материалы, достаточные только для выполнения конкурсного задания;</w:t>
      </w:r>
    </w:p>
    <w:p w14:paraId="54B9998B"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включает в себя правильную и рациональную организацию рабочего места, технологическую последовательность выполнения работы, правильную проверку и регулировку тепловых зазоров в клапанном механизме, проверку правильности регулировки, соблюдение правил экологической безопасности;</w:t>
      </w:r>
    </w:p>
    <w:p w14:paraId="6F443D90"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1 начинается в день 1;</w:t>
      </w:r>
    </w:p>
    <w:p w14:paraId="27FAB5E0" w14:textId="77777777" w:rsidR="00053490" w:rsidRPr="00053490" w:rsidRDefault="00053490" w:rsidP="00053490">
      <w:pPr>
        <w:pStyle w:val="11"/>
        <w:shd w:val="clear" w:color="auto" w:fill="auto"/>
        <w:ind w:firstLine="0"/>
        <w:rPr>
          <w:sz w:val="28"/>
          <w:szCs w:val="28"/>
        </w:rPr>
      </w:pPr>
      <w:r w:rsidRPr="00053490">
        <w:rPr>
          <w:sz w:val="28"/>
          <w:szCs w:val="28"/>
        </w:rPr>
        <w:t>Модуль 1 должен быть завершен и оценен до конца 3 дня;</w:t>
      </w:r>
    </w:p>
    <w:p w14:paraId="58200FE4" w14:textId="77777777" w:rsidR="00053490" w:rsidRPr="00053490" w:rsidRDefault="00053490" w:rsidP="00053490">
      <w:pPr>
        <w:pStyle w:val="11"/>
        <w:shd w:val="clear" w:color="auto" w:fill="auto"/>
        <w:ind w:firstLine="0"/>
        <w:rPr>
          <w:sz w:val="28"/>
          <w:szCs w:val="28"/>
        </w:rPr>
      </w:pPr>
      <w:r w:rsidRPr="00053490">
        <w:rPr>
          <w:sz w:val="28"/>
          <w:szCs w:val="28"/>
        </w:rPr>
        <w:t>Модуль 1 должен быть установлен на 2 площадках для участников.</w:t>
      </w:r>
    </w:p>
    <w:p w14:paraId="610E7C89" w14:textId="77777777" w:rsidR="00053490" w:rsidRPr="00053490" w:rsidRDefault="00053490" w:rsidP="00053490">
      <w:pPr>
        <w:pStyle w:val="11"/>
        <w:shd w:val="clear" w:color="auto" w:fill="auto"/>
        <w:ind w:firstLine="720"/>
        <w:jc w:val="both"/>
        <w:rPr>
          <w:sz w:val="28"/>
          <w:szCs w:val="28"/>
        </w:rPr>
      </w:pPr>
      <w:r w:rsidRPr="00053490">
        <w:rPr>
          <w:sz w:val="28"/>
          <w:szCs w:val="28"/>
        </w:rPr>
        <w:t>Модуль 2: Техническое обслуживание системы питания двигателя Д-260</w:t>
      </w:r>
    </w:p>
    <w:p w14:paraId="03CC8464" w14:textId="77777777" w:rsidR="00053490" w:rsidRPr="00053490" w:rsidRDefault="00053490" w:rsidP="00053490">
      <w:pPr>
        <w:pStyle w:val="11"/>
        <w:shd w:val="clear" w:color="auto" w:fill="auto"/>
        <w:ind w:firstLine="720"/>
        <w:jc w:val="both"/>
        <w:rPr>
          <w:sz w:val="28"/>
          <w:szCs w:val="28"/>
        </w:rPr>
      </w:pPr>
      <w:r w:rsidRPr="00053490">
        <w:rPr>
          <w:sz w:val="28"/>
          <w:szCs w:val="28"/>
        </w:rPr>
        <w:t>Максимум 3 часа, включая пуск и наладку оборудования;</w:t>
      </w:r>
    </w:p>
    <w:p w14:paraId="57FFA407" w14:textId="77777777" w:rsidR="00053490" w:rsidRPr="00053490" w:rsidRDefault="00053490" w:rsidP="00053490">
      <w:pPr>
        <w:pStyle w:val="11"/>
        <w:shd w:val="clear" w:color="auto" w:fill="auto"/>
        <w:ind w:firstLine="720"/>
        <w:jc w:val="both"/>
        <w:rPr>
          <w:sz w:val="28"/>
          <w:szCs w:val="28"/>
        </w:rPr>
      </w:pPr>
      <w:r w:rsidRPr="00053490">
        <w:rPr>
          <w:sz w:val="28"/>
          <w:szCs w:val="28"/>
        </w:rPr>
        <w:t>Организатор чемпионата должен предоставлять материалы, достаточные только для выполнения конкурсного задания;</w:t>
      </w:r>
    </w:p>
    <w:p w14:paraId="05448720" w14:textId="77777777" w:rsidR="00053490" w:rsidRPr="00053490" w:rsidRDefault="00053490" w:rsidP="00053490">
      <w:pPr>
        <w:pStyle w:val="11"/>
        <w:shd w:val="clear" w:color="auto" w:fill="auto"/>
        <w:ind w:firstLine="720"/>
        <w:jc w:val="both"/>
        <w:rPr>
          <w:sz w:val="28"/>
          <w:szCs w:val="28"/>
        </w:rPr>
      </w:pPr>
      <w:r w:rsidRPr="00053490">
        <w:rPr>
          <w:sz w:val="28"/>
          <w:szCs w:val="28"/>
        </w:rPr>
        <w:t xml:space="preserve">Модуль включает в себя правильную и рациональную организацию </w:t>
      </w:r>
      <w:r w:rsidRPr="00053490">
        <w:rPr>
          <w:sz w:val="28"/>
          <w:szCs w:val="28"/>
        </w:rPr>
        <w:lastRenderedPageBreak/>
        <w:t>рабочего места, технологическую последовательность выполнения работы, обслуживание фильтров грубой и тонкой очистки топлива, установку ТНВД на трактор, проверку и регулировку установочного угла опережения впрыска топлива, проверку форсунок на давление начала впрыска и качество распыла топлива.</w:t>
      </w:r>
    </w:p>
    <w:p w14:paraId="31007D4A" w14:textId="77777777" w:rsidR="00053490" w:rsidRPr="00053490" w:rsidRDefault="00053490" w:rsidP="00053490">
      <w:pPr>
        <w:pStyle w:val="11"/>
        <w:shd w:val="clear" w:color="auto" w:fill="auto"/>
        <w:ind w:firstLine="720"/>
        <w:jc w:val="both"/>
        <w:rPr>
          <w:sz w:val="28"/>
          <w:szCs w:val="28"/>
        </w:rPr>
      </w:pPr>
      <w:r w:rsidRPr="00053490">
        <w:rPr>
          <w:sz w:val="28"/>
          <w:szCs w:val="28"/>
        </w:rPr>
        <w:t>Модуль 2 начинается в день 1;</w:t>
      </w:r>
    </w:p>
    <w:p w14:paraId="7AD34F3B" w14:textId="77777777" w:rsidR="00053490" w:rsidRPr="00053490" w:rsidRDefault="00053490" w:rsidP="00053490">
      <w:pPr>
        <w:pStyle w:val="11"/>
        <w:shd w:val="clear" w:color="auto" w:fill="auto"/>
        <w:ind w:firstLine="720"/>
        <w:rPr>
          <w:sz w:val="28"/>
          <w:szCs w:val="28"/>
        </w:rPr>
      </w:pPr>
      <w:r w:rsidRPr="00053490">
        <w:rPr>
          <w:sz w:val="28"/>
          <w:szCs w:val="28"/>
        </w:rPr>
        <w:t>Модуль 2 должен быть завершен и оценен до конца 3 дня;</w:t>
      </w:r>
    </w:p>
    <w:p w14:paraId="179371FD" w14:textId="77777777" w:rsidR="00053490" w:rsidRPr="00053490" w:rsidRDefault="00053490" w:rsidP="00053490">
      <w:pPr>
        <w:pStyle w:val="11"/>
        <w:shd w:val="clear" w:color="auto" w:fill="auto"/>
        <w:ind w:firstLine="720"/>
        <w:rPr>
          <w:sz w:val="28"/>
          <w:szCs w:val="28"/>
        </w:rPr>
      </w:pPr>
      <w:r w:rsidRPr="00053490">
        <w:rPr>
          <w:sz w:val="28"/>
          <w:szCs w:val="28"/>
        </w:rPr>
        <w:t>Модуль 2 должен быть установлен на 2 площадках для участников.</w:t>
      </w:r>
    </w:p>
    <w:p w14:paraId="0E88AB97" w14:textId="77777777" w:rsidR="00053490" w:rsidRPr="00053490" w:rsidRDefault="00053490" w:rsidP="00053490">
      <w:pPr>
        <w:pStyle w:val="11"/>
        <w:shd w:val="clear" w:color="auto" w:fill="auto"/>
        <w:ind w:firstLine="720"/>
        <w:rPr>
          <w:sz w:val="28"/>
          <w:szCs w:val="28"/>
        </w:rPr>
      </w:pPr>
      <w:r w:rsidRPr="00053490">
        <w:rPr>
          <w:sz w:val="28"/>
          <w:szCs w:val="28"/>
        </w:rPr>
        <w:t>Модуль 2 должен быть завершен и оценен до конца 3 дня;</w:t>
      </w:r>
    </w:p>
    <w:p w14:paraId="2C2B6792"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Модуль-3: Устранение неисправностей, комплектование и регулировка пресс-подборщика ППР-1200 «Пеликан»;</w:t>
      </w:r>
    </w:p>
    <w:p w14:paraId="183109DC" w14:textId="77777777" w:rsidR="00053490" w:rsidRPr="00053490" w:rsidRDefault="00053490" w:rsidP="00053490">
      <w:pPr>
        <w:pStyle w:val="11"/>
        <w:shd w:val="clear" w:color="auto" w:fill="auto"/>
        <w:ind w:firstLine="0"/>
        <w:jc w:val="both"/>
        <w:rPr>
          <w:sz w:val="28"/>
          <w:szCs w:val="28"/>
        </w:rPr>
      </w:pPr>
      <w:r w:rsidRPr="00053490">
        <w:rPr>
          <w:sz w:val="28"/>
          <w:szCs w:val="28"/>
        </w:rPr>
        <w:t>Максимум 3 часа, включая пуск и наладку оборудования;</w:t>
      </w:r>
    </w:p>
    <w:p w14:paraId="2C53EAC8" w14:textId="77777777" w:rsidR="00053490" w:rsidRPr="00053490" w:rsidRDefault="00053490" w:rsidP="00053490">
      <w:pPr>
        <w:pStyle w:val="11"/>
        <w:shd w:val="clear" w:color="auto" w:fill="auto"/>
        <w:spacing w:after="120"/>
        <w:ind w:firstLine="0"/>
        <w:rPr>
          <w:sz w:val="28"/>
          <w:szCs w:val="28"/>
        </w:rPr>
      </w:pPr>
      <w:r w:rsidRPr="00053490">
        <w:rPr>
          <w:sz w:val="28"/>
          <w:szCs w:val="28"/>
        </w:rPr>
        <w:t>Организатор чемпионата должен предоставлять материалы, достаточные только для выполнения конкурсного задания;</w:t>
      </w:r>
    </w:p>
    <w:p w14:paraId="2A62B46D"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может включать в себя правильную и рациональную организацию рабочего места, технологическую последовательность выполнения работы, устранение неисправностей и регулировку пресс-подборщика; агрегатирование пресс-подборщика с трактором.</w:t>
      </w:r>
    </w:p>
    <w:p w14:paraId="27B09529"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3 начинается в день-1;</w:t>
      </w:r>
    </w:p>
    <w:p w14:paraId="3C571E63"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3 должен быть завершен и оценен до конца 3 дня;</w:t>
      </w:r>
    </w:p>
    <w:p w14:paraId="7535834B"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3 должен быть установлен на 2 площадках для участников.</w:t>
      </w:r>
    </w:p>
    <w:p w14:paraId="20FAD174" w14:textId="77777777" w:rsidR="00053490" w:rsidRPr="00053490" w:rsidRDefault="00053490" w:rsidP="00053490">
      <w:pPr>
        <w:pStyle w:val="11"/>
        <w:shd w:val="clear" w:color="auto" w:fill="auto"/>
        <w:ind w:firstLine="720"/>
        <w:rPr>
          <w:sz w:val="28"/>
          <w:szCs w:val="28"/>
        </w:rPr>
      </w:pPr>
      <w:r w:rsidRPr="00053490">
        <w:rPr>
          <w:sz w:val="28"/>
          <w:szCs w:val="28"/>
        </w:rPr>
        <w:t>Модуль-4: Устранение неисправностей и зерноуборочного комбайна «Акрос-585»;</w:t>
      </w:r>
    </w:p>
    <w:p w14:paraId="514216B2" w14:textId="77777777" w:rsidR="00053490" w:rsidRPr="00053490" w:rsidRDefault="00053490" w:rsidP="00053490">
      <w:pPr>
        <w:pStyle w:val="11"/>
        <w:shd w:val="clear" w:color="auto" w:fill="auto"/>
        <w:ind w:firstLine="0"/>
        <w:jc w:val="both"/>
        <w:rPr>
          <w:sz w:val="28"/>
          <w:szCs w:val="28"/>
        </w:rPr>
      </w:pPr>
      <w:r w:rsidRPr="00053490">
        <w:rPr>
          <w:sz w:val="28"/>
          <w:szCs w:val="28"/>
        </w:rPr>
        <w:t>Максимум 3 часа, включая пуск и наладку оборудования;</w:t>
      </w:r>
    </w:p>
    <w:p w14:paraId="6F6D9669" w14:textId="77777777" w:rsidR="00053490" w:rsidRPr="00053490" w:rsidRDefault="00053490" w:rsidP="00053490">
      <w:pPr>
        <w:pStyle w:val="11"/>
        <w:shd w:val="clear" w:color="auto" w:fill="auto"/>
        <w:ind w:firstLine="0"/>
        <w:jc w:val="both"/>
        <w:rPr>
          <w:sz w:val="28"/>
          <w:szCs w:val="28"/>
        </w:rPr>
      </w:pPr>
      <w:r w:rsidRPr="00053490">
        <w:rPr>
          <w:sz w:val="28"/>
          <w:szCs w:val="28"/>
        </w:rPr>
        <w:t>Организатор чемпионата должен предоставлять материалы, достаточные только для выполнения конкурсного задания;</w:t>
      </w:r>
    </w:p>
    <w:p w14:paraId="5A301BA0"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включает в себя устранение неисправностей жатки, гидросистемы и электрооборудования комбайна;</w:t>
      </w:r>
    </w:p>
    <w:p w14:paraId="02A0AF1B"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4 начинается в день 1;</w:t>
      </w:r>
    </w:p>
    <w:p w14:paraId="696A5A73"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4 должен быть завершен и оценен до конца 3 дня;</w:t>
      </w:r>
    </w:p>
    <w:p w14:paraId="301CDE19"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4 должен быть установлен на 2 площадках для участников;</w:t>
      </w:r>
    </w:p>
    <w:p w14:paraId="5E813A46"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Модуль-5: Комплектование пахотного агрегата;</w:t>
      </w:r>
    </w:p>
    <w:p w14:paraId="1EA57D6D" w14:textId="77777777" w:rsidR="00053490" w:rsidRPr="00053490" w:rsidRDefault="00053490" w:rsidP="00053490">
      <w:pPr>
        <w:pStyle w:val="11"/>
        <w:shd w:val="clear" w:color="auto" w:fill="auto"/>
        <w:ind w:firstLine="0"/>
        <w:jc w:val="both"/>
        <w:rPr>
          <w:sz w:val="28"/>
          <w:szCs w:val="28"/>
        </w:rPr>
      </w:pPr>
      <w:r w:rsidRPr="00053490">
        <w:rPr>
          <w:sz w:val="28"/>
          <w:szCs w:val="28"/>
        </w:rPr>
        <w:t>Максимум 3 часа, включая пуск и наладку оборудования;</w:t>
      </w:r>
    </w:p>
    <w:p w14:paraId="4DC98AF3" w14:textId="77777777" w:rsidR="00053490" w:rsidRPr="00053490" w:rsidRDefault="00053490" w:rsidP="00053490">
      <w:pPr>
        <w:pStyle w:val="11"/>
        <w:shd w:val="clear" w:color="auto" w:fill="auto"/>
        <w:ind w:firstLine="0"/>
        <w:jc w:val="both"/>
        <w:rPr>
          <w:sz w:val="28"/>
          <w:szCs w:val="28"/>
        </w:rPr>
      </w:pPr>
      <w:r w:rsidRPr="00053490">
        <w:rPr>
          <w:sz w:val="28"/>
          <w:szCs w:val="28"/>
        </w:rPr>
        <w:t>Организатор чемпионата должен предоставлять материалы, достаточные только для выполнения конкурсного задания;</w:t>
      </w:r>
    </w:p>
    <w:p w14:paraId="47E469A3"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включает в себя правильную и рациональную организацию рабочего места, технологическую последовательность выполнения работы, комплектование оборотного плуга, агрегатирование с трактором, настройку на заданную глубину пахоты.</w:t>
      </w:r>
    </w:p>
    <w:p w14:paraId="20B5787F"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5 начинается в день 1;</w:t>
      </w:r>
    </w:p>
    <w:p w14:paraId="6CDC514A"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5 должен быть завершен и оценен до конца 3 дня;</w:t>
      </w:r>
    </w:p>
    <w:p w14:paraId="5B2763B7" w14:textId="77777777" w:rsidR="00053490" w:rsidRPr="00053490" w:rsidRDefault="00053490" w:rsidP="00053490">
      <w:pPr>
        <w:pStyle w:val="11"/>
        <w:shd w:val="clear" w:color="auto" w:fill="auto"/>
        <w:ind w:firstLine="0"/>
        <w:jc w:val="both"/>
        <w:rPr>
          <w:sz w:val="28"/>
          <w:szCs w:val="28"/>
        </w:rPr>
      </w:pPr>
      <w:r w:rsidRPr="00053490">
        <w:rPr>
          <w:sz w:val="28"/>
          <w:szCs w:val="28"/>
        </w:rPr>
        <w:t>Модуль 5 должен быть установлен на 2 площадках для участников.</w:t>
      </w:r>
    </w:p>
    <w:p w14:paraId="1129499C" w14:textId="77777777" w:rsidR="00053490" w:rsidRPr="00053490" w:rsidRDefault="00053490" w:rsidP="00053490">
      <w:pPr>
        <w:pStyle w:val="11"/>
        <w:shd w:val="clear" w:color="auto" w:fill="auto"/>
        <w:ind w:firstLine="720"/>
        <w:rPr>
          <w:sz w:val="28"/>
          <w:szCs w:val="28"/>
        </w:rPr>
      </w:pPr>
      <w:r w:rsidRPr="00053490">
        <w:rPr>
          <w:sz w:val="28"/>
          <w:szCs w:val="28"/>
        </w:rPr>
        <w:t>3.3. Разработка конкурсного задания</w:t>
      </w:r>
    </w:p>
    <w:p w14:paraId="77F9AF40" w14:textId="77777777" w:rsidR="00053490" w:rsidRPr="00053490" w:rsidRDefault="00053490" w:rsidP="00053490">
      <w:pPr>
        <w:pStyle w:val="11"/>
        <w:shd w:val="clear" w:color="auto" w:fill="auto"/>
        <w:ind w:firstLine="720"/>
        <w:jc w:val="both"/>
        <w:rPr>
          <w:sz w:val="28"/>
          <w:szCs w:val="28"/>
        </w:rPr>
      </w:pPr>
      <w:r w:rsidRPr="00053490">
        <w:rPr>
          <w:sz w:val="28"/>
          <w:szCs w:val="28"/>
        </w:rPr>
        <w:lastRenderedPageBreak/>
        <w:t xml:space="preserve">Конкурсное задание составляется экспертами. Используется для текстовых документов шаблон формата </w:t>
      </w:r>
      <w:r w:rsidRPr="00053490">
        <w:rPr>
          <w:sz w:val="28"/>
          <w:szCs w:val="28"/>
          <w:lang w:val="en-US" w:bidi="en-US"/>
        </w:rPr>
        <w:t>Word</w:t>
      </w:r>
      <w:r w:rsidRPr="00053490">
        <w:rPr>
          <w:sz w:val="28"/>
          <w:szCs w:val="28"/>
          <w:lang w:bidi="en-US"/>
        </w:rPr>
        <w:t xml:space="preserve">, </w:t>
      </w:r>
      <w:r w:rsidRPr="00053490">
        <w:rPr>
          <w:sz w:val="28"/>
          <w:szCs w:val="28"/>
        </w:rPr>
        <w:t xml:space="preserve">а для чертежей - шаблон формата </w:t>
      </w:r>
      <w:r w:rsidRPr="00053490">
        <w:rPr>
          <w:sz w:val="28"/>
          <w:szCs w:val="28"/>
          <w:lang w:val="en-US" w:bidi="en-US"/>
        </w:rPr>
        <w:t>DWG</w:t>
      </w:r>
      <w:r w:rsidRPr="00053490">
        <w:rPr>
          <w:sz w:val="28"/>
          <w:szCs w:val="28"/>
          <w:lang w:bidi="en-US"/>
        </w:rPr>
        <w:t>.</w:t>
      </w:r>
    </w:p>
    <w:p w14:paraId="40C51253" w14:textId="77777777" w:rsidR="00053490" w:rsidRPr="00053490" w:rsidRDefault="00053490" w:rsidP="00053490">
      <w:pPr>
        <w:pStyle w:val="11"/>
        <w:shd w:val="clear" w:color="auto" w:fill="auto"/>
        <w:ind w:firstLine="0"/>
        <w:rPr>
          <w:sz w:val="28"/>
          <w:szCs w:val="28"/>
        </w:rPr>
      </w:pPr>
      <w:r w:rsidRPr="00053490">
        <w:rPr>
          <w:sz w:val="28"/>
          <w:szCs w:val="28"/>
        </w:rPr>
        <w:t>Кто разрабатывает конкурсные задания / модули?</w:t>
      </w:r>
    </w:p>
    <w:p w14:paraId="635CDF87" w14:textId="77777777" w:rsidR="00053490" w:rsidRPr="00053490" w:rsidRDefault="00053490" w:rsidP="00053490">
      <w:pPr>
        <w:pStyle w:val="11"/>
        <w:shd w:val="clear" w:color="auto" w:fill="auto"/>
        <w:ind w:firstLine="0"/>
        <w:jc w:val="both"/>
        <w:rPr>
          <w:sz w:val="28"/>
          <w:szCs w:val="28"/>
        </w:rPr>
      </w:pPr>
      <w:r w:rsidRPr="00053490">
        <w:rPr>
          <w:sz w:val="28"/>
          <w:szCs w:val="28"/>
        </w:rPr>
        <w:t>Группа разработчиков состоит из:</w:t>
      </w:r>
    </w:p>
    <w:p w14:paraId="7CF83507" w14:textId="77777777" w:rsidR="00053490" w:rsidRPr="00053490" w:rsidRDefault="00053490" w:rsidP="00053490">
      <w:pPr>
        <w:pStyle w:val="11"/>
        <w:shd w:val="clear" w:color="auto" w:fill="auto"/>
        <w:ind w:firstLine="0"/>
        <w:jc w:val="both"/>
        <w:rPr>
          <w:sz w:val="28"/>
          <w:szCs w:val="28"/>
        </w:rPr>
      </w:pPr>
      <w:r w:rsidRPr="00053490">
        <w:rPr>
          <w:sz w:val="28"/>
          <w:szCs w:val="28"/>
        </w:rPr>
        <w:t>-главного эксперта:</w:t>
      </w:r>
    </w:p>
    <w:p w14:paraId="59173877" w14:textId="77777777" w:rsidR="00053490" w:rsidRPr="00053490" w:rsidRDefault="00053490" w:rsidP="00053490">
      <w:pPr>
        <w:pStyle w:val="11"/>
        <w:shd w:val="clear" w:color="auto" w:fill="auto"/>
        <w:ind w:firstLine="0"/>
        <w:jc w:val="both"/>
        <w:rPr>
          <w:sz w:val="28"/>
          <w:szCs w:val="28"/>
        </w:rPr>
      </w:pPr>
      <w:r w:rsidRPr="00053490">
        <w:rPr>
          <w:sz w:val="28"/>
          <w:szCs w:val="28"/>
        </w:rPr>
        <w:t>-заместитель главного эксперта</w:t>
      </w:r>
    </w:p>
    <w:p w14:paraId="6ADE0EDC" w14:textId="77777777" w:rsidR="00053490" w:rsidRPr="00053490" w:rsidRDefault="00053490" w:rsidP="00053490">
      <w:pPr>
        <w:pStyle w:val="11"/>
        <w:shd w:val="clear" w:color="auto" w:fill="auto"/>
        <w:ind w:firstLine="0"/>
        <w:jc w:val="both"/>
        <w:rPr>
          <w:sz w:val="28"/>
          <w:szCs w:val="28"/>
        </w:rPr>
      </w:pPr>
      <w:r w:rsidRPr="00053490">
        <w:rPr>
          <w:sz w:val="28"/>
          <w:szCs w:val="28"/>
        </w:rPr>
        <w:t>других Экспертов, зарегистрированных на форуме:</w:t>
      </w:r>
      <w:hyperlink r:id="rId7" w:history="1">
        <w:r w:rsidRPr="00053490">
          <w:rPr>
            <w:sz w:val="28"/>
            <w:szCs w:val="28"/>
          </w:rPr>
          <w:t xml:space="preserve"> </w:t>
        </w:r>
        <w:r w:rsidRPr="00053490">
          <w:rPr>
            <w:color w:val="0000FF"/>
            <w:sz w:val="28"/>
            <w:szCs w:val="28"/>
            <w:u w:val="single"/>
            <w:lang w:val="en-US" w:bidi="en-US"/>
          </w:rPr>
          <w:t>http</w:t>
        </w:r>
        <w:r w:rsidRPr="00053490">
          <w:rPr>
            <w:color w:val="0000FF"/>
            <w:sz w:val="28"/>
            <w:szCs w:val="28"/>
            <w:u w:val="single"/>
            <w:lang w:bidi="en-US"/>
          </w:rPr>
          <w:t>://</w:t>
        </w:r>
        <w:r w:rsidRPr="00053490">
          <w:rPr>
            <w:color w:val="0000FF"/>
            <w:sz w:val="28"/>
            <w:szCs w:val="28"/>
            <w:u w:val="single"/>
            <w:lang w:val="en-US" w:bidi="en-US"/>
          </w:rPr>
          <w:t>forum</w:t>
        </w:r>
        <w:r w:rsidRPr="00053490">
          <w:rPr>
            <w:color w:val="0000FF"/>
            <w:sz w:val="28"/>
            <w:szCs w:val="28"/>
            <w:u w:val="single"/>
            <w:lang w:bidi="en-US"/>
          </w:rPr>
          <w:t>.</w:t>
        </w:r>
        <w:proofErr w:type="spellStart"/>
        <w:r w:rsidRPr="00053490">
          <w:rPr>
            <w:color w:val="0000FF"/>
            <w:sz w:val="28"/>
            <w:szCs w:val="28"/>
            <w:u w:val="single"/>
            <w:lang w:val="en-US" w:bidi="en-US"/>
          </w:rPr>
          <w:t>worldskills</w:t>
        </w:r>
        <w:proofErr w:type="spellEnd"/>
        <w:r w:rsidRPr="00053490">
          <w:rPr>
            <w:color w:val="0000FF"/>
            <w:sz w:val="28"/>
            <w:szCs w:val="28"/>
            <w:u w:val="single"/>
            <w:lang w:bidi="en-US"/>
          </w:rPr>
          <w:t>.</w:t>
        </w:r>
        <w:proofErr w:type="spellStart"/>
        <w:r w:rsidRPr="00053490">
          <w:rPr>
            <w:color w:val="0000FF"/>
            <w:sz w:val="28"/>
            <w:szCs w:val="28"/>
            <w:u w:val="single"/>
            <w:lang w:val="en-US" w:bidi="en-US"/>
          </w:rPr>
          <w:t>ru</w:t>
        </w:r>
        <w:proofErr w:type="spellEnd"/>
        <w:r w:rsidRPr="00053490">
          <w:rPr>
            <w:color w:val="0000FF"/>
            <w:sz w:val="28"/>
            <w:szCs w:val="28"/>
            <w:u w:val="single"/>
            <w:lang w:bidi="en-US"/>
          </w:rPr>
          <w:t>/</w:t>
        </w:r>
        <w:r w:rsidRPr="00053490">
          <w:rPr>
            <w:color w:val="0000FF"/>
            <w:sz w:val="28"/>
            <w:szCs w:val="28"/>
            <w:u w:val="single"/>
            <w:lang w:val="en-US" w:bidi="en-US"/>
          </w:rPr>
          <w:t>index</w:t>
        </w:r>
        <w:r w:rsidRPr="00053490">
          <w:rPr>
            <w:color w:val="0000FF"/>
            <w:sz w:val="28"/>
            <w:szCs w:val="28"/>
            <w:u w:val="single"/>
            <w:lang w:bidi="en-US"/>
          </w:rPr>
          <w:t>.</w:t>
        </w:r>
        <w:r w:rsidRPr="00053490">
          <w:rPr>
            <w:color w:val="0000FF"/>
            <w:sz w:val="28"/>
            <w:szCs w:val="28"/>
            <w:u w:val="single"/>
            <w:lang w:val="en-US" w:bidi="en-US"/>
          </w:rPr>
          <w:t>php</w:t>
        </w:r>
        <w:r w:rsidRPr="00053490">
          <w:rPr>
            <w:color w:val="0000FF"/>
            <w:sz w:val="28"/>
            <w:szCs w:val="28"/>
            <w:lang w:bidi="en-US"/>
          </w:rPr>
          <w:t xml:space="preserve"> </w:t>
        </w:r>
      </w:hyperlink>
      <w:r w:rsidRPr="00053490">
        <w:rPr>
          <w:sz w:val="28"/>
          <w:szCs w:val="28"/>
        </w:rPr>
        <w:t>, «Главные региональные»</w:t>
      </w:r>
    </w:p>
    <w:p w14:paraId="63ED01C2" w14:textId="77777777" w:rsidR="00053490" w:rsidRPr="00053490" w:rsidRDefault="00053490" w:rsidP="00053490">
      <w:pPr>
        <w:pStyle w:val="11"/>
        <w:shd w:val="clear" w:color="auto" w:fill="auto"/>
        <w:tabs>
          <w:tab w:val="left" w:pos="4200"/>
        </w:tabs>
        <w:ind w:firstLine="720"/>
        <w:jc w:val="both"/>
        <w:rPr>
          <w:sz w:val="28"/>
          <w:szCs w:val="28"/>
        </w:rPr>
      </w:pPr>
      <w:r w:rsidRPr="00053490">
        <w:rPr>
          <w:sz w:val="28"/>
          <w:szCs w:val="28"/>
        </w:rPr>
        <w:t>Предложения группе разработчиков могут направлять все Эксперты, зарегистрированные на сайте:</w:t>
      </w:r>
      <w:r w:rsidRPr="00053490">
        <w:rPr>
          <w:sz w:val="28"/>
          <w:szCs w:val="28"/>
        </w:rPr>
        <w:tab/>
      </w:r>
      <w:r w:rsidRPr="00053490">
        <w:rPr>
          <w:sz w:val="28"/>
          <w:szCs w:val="28"/>
          <w:lang w:val="en-US" w:bidi="en-US"/>
        </w:rPr>
        <w:t>WorldSkills</w:t>
      </w:r>
      <w:r w:rsidRPr="00053490">
        <w:rPr>
          <w:sz w:val="28"/>
          <w:szCs w:val="28"/>
          <w:lang w:bidi="en-US"/>
        </w:rPr>
        <w:t xml:space="preserve"> </w:t>
      </w:r>
      <w:r w:rsidRPr="00053490">
        <w:rPr>
          <w:sz w:val="28"/>
          <w:szCs w:val="28"/>
          <w:lang w:val="en-US" w:bidi="en-US"/>
        </w:rPr>
        <w:t>Russia</w:t>
      </w:r>
      <w:r w:rsidRPr="00053490">
        <w:rPr>
          <w:sz w:val="28"/>
          <w:szCs w:val="28"/>
          <w:lang w:bidi="en-US"/>
        </w:rPr>
        <w:t xml:space="preserve"> </w:t>
      </w:r>
      <w:r w:rsidRPr="00053490">
        <w:rPr>
          <w:sz w:val="28"/>
          <w:szCs w:val="28"/>
        </w:rPr>
        <w:t>Форум, компетенция</w:t>
      </w:r>
    </w:p>
    <w:p w14:paraId="166968CA" w14:textId="77777777" w:rsidR="00053490" w:rsidRPr="00053490" w:rsidRDefault="00053490" w:rsidP="00053490">
      <w:pPr>
        <w:pStyle w:val="11"/>
        <w:shd w:val="clear" w:color="auto" w:fill="auto"/>
        <w:ind w:firstLine="0"/>
        <w:rPr>
          <w:sz w:val="28"/>
          <w:szCs w:val="28"/>
        </w:rPr>
      </w:pPr>
      <w:r w:rsidRPr="00053490">
        <w:rPr>
          <w:sz w:val="28"/>
          <w:szCs w:val="28"/>
        </w:rPr>
        <w:t>«Сельскохозяйственные машины».</w:t>
      </w:r>
    </w:p>
    <w:p w14:paraId="64E5C3C7" w14:textId="77777777" w:rsidR="00053490" w:rsidRPr="00053490" w:rsidRDefault="00053490" w:rsidP="00053490">
      <w:pPr>
        <w:pStyle w:val="11"/>
        <w:shd w:val="clear" w:color="auto" w:fill="auto"/>
        <w:ind w:firstLine="720"/>
        <w:jc w:val="both"/>
        <w:rPr>
          <w:sz w:val="28"/>
          <w:szCs w:val="28"/>
        </w:rPr>
      </w:pPr>
      <w:r w:rsidRPr="00053490">
        <w:rPr>
          <w:sz w:val="28"/>
          <w:szCs w:val="28"/>
        </w:rPr>
        <w:t>Спонсоры никак не могут влиять на разработку задания.</w:t>
      </w:r>
    </w:p>
    <w:p w14:paraId="5D94A48C" w14:textId="77777777" w:rsidR="00053490" w:rsidRPr="00053490" w:rsidRDefault="00053490" w:rsidP="00053490">
      <w:pPr>
        <w:pStyle w:val="11"/>
        <w:shd w:val="clear" w:color="auto" w:fill="auto"/>
        <w:ind w:firstLine="720"/>
        <w:jc w:val="both"/>
        <w:rPr>
          <w:sz w:val="28"/>
          <w:szCs w:val="28"/>
        </w:rPr>
      </w:pPr>
      <w:r w:rsidRPr="00053490">
        <w:rPr>
          <w:sz w:val="28"/>
          <w:szCs w:val="28"/>
        </w:rPr>
        <w:t>Как и где разрабатывается конкурсное задание / модули?</w:t>
      </w:r>
    </w:p>
    <w:p w14:paraId="2A798759" w14:textId="77777777" w:rsidR="00053490" w:rsidRPr="00053490" w:rsidRDefault="00053490" w:rsidP="00053490">
      <w:pPr>
        <w:pStyle w:val="11"/>
        <w:shd w:val="clear" w:color="auto" w:fill="auto"/>
        <w:ind w:firstLine="720"/>
        <w:jc w:val="both"/>
        <w:rPr>
          <w:sz w:val="28"/>
          <w:szCs w:val="28"/>
        </w:rPr>
      </w:pPr>
      <w:r w:rsidRPr="00053490">
        <w:rPr>
          <w:sz w:val="28"/>
          <w:szCs w:val="28"/>
        </w:rPr>
        <w:t>Модули конкурсного задания разрабатываются самостоятельно Экспертами, которые затем передают их группе разработчиков.</w:t>
      </w:r>
    </w:p>
    <w:p w14:paraId="134A17CF" w14:textId="77777777" w:rsidR="00053490" w:rsidRPr="00053490" w:rsidRDefault="00053490" w:rsidP="00053490">
      <w:pPr>
        <w:pStyle w:val="11"/>
        <w:shd w:val="clear" w:color="auto" w:fill="auto"/>
        <w:ind w:firstLine="720"/>
        <w:jc w:val="both"/>
        <w:rPr>
          <w:sz w:val="28"/>
          <w:szCs w:val="28"/>
        </w:rPr>
      </w:pPr>
      <w:r w:rsidRPr="00053490">
        <w:rPr>
          <w:sz w:val="28"/>
          <w:szCs w:val="28"/>
        </w:rPr>
        <w:t>Ведомость выставления оценок за конкурсное задание. Каждое конкурсное задание сопровождается проектом ведомости выставления оценок, основанным на критериях оценки, определяемой в разделе 5.</w:t>
      </w:r>
    </w:p>
    <w:p w14:paraId="1C8015B3" w14:textId="77777777" w:rsidR="00053490" w:rsidRPr="00053490" w:rsidRDefault="00053490" w:rsidP="00053490">
      <w:pPr>
        <w:pStyle w:val="11"/>
        <w:shd w:val="clear" w:color="auto" w:fill="auto"/>
        <w:ind w:firstLine="720"/>
        <w:jc w:val="both"/>
        <w:rPr>
          <w:sz w:val="28"/>
          <w:szCs w:val="28"/>
        </w:rPr>
      </w:pPr>
      <w:r w:rsidRPr="00053490">
        <w:rPr>
          <w:sz w:val="28"/>
          <w:szCs w:val="28"/>
        </w:rPr>
        <w:t>Проект ведомости выставления оценок разрабатывает лицо (лица), занимающееся разработкой конкурсного задания. Подробная окончательная ведомость выставления оценок разрабатывается и утверждается всеми Экспертами на чемпионате.</w:t>
      </w:r>
    </w:p>
    <w:p w14:paraId="78CD4206" w14:textId="77777777" w:rsidR="00053490" w:rsidRPr="00053490" w:rsidRDefault="00053490" w:rsidP="00053490">
      <w:pPr>
        <w:pStyle w:val="11"/>
        <w:shd w:val="clear" w:color="auto" w:fill="auto"/>
        <w:ind w:firstLine="720"/>
        <w:jc w:val="both"/>
        <w:rPr>
          <w:sz w:val="28"/>
          <w:szCs w:val="28"/>
        </w:rPr>
        <w:sectPr w:rsidR="00053490" w:rsidRPr="00053490">
          <w:headerReference w:type="even" r:id="rId8"/>
          <w:headerReference w:type="default" r:id="rId9"/>
          <w:footerReference w:type="even" r:id="rId10"/>
          <w:footerReference w:type="default" r:id="rId11"/>
          <w:headerReference w:type="first" r:id="rId12"/>
          <w:footerReference w:type="first" r:id="rId13"/>
          <w:pgSz w:w="11900" w:h="16840"/>
          <w:pgMar w:top="927" w:right="1094" w:bottom="1633" w:left="1374" w:header="0" w:footer="3" w:gutter="0"/>
          <w:cols w:space="720"/>
          <w:noEndnote/>
          <w:titlePg/>
          <w:docGrid w:linePitch="360"/>
        </w:sectPr>
      </w:pPr>
      <w:r w:rsidRPr="00053490">
        <w:rPr>
          <w:sz w:val="28"/>
          <w:szCs w:val="28"/>
        </w:rPr>
        <w:t xml:space="preserve">Ведомости выставления оценок необходимо подать в </w:t>
      </w:r>
      <w:r w:rsidRPr="00053490">
        <w:rPr>
          <w:sz w:val="28"/>
          <w:szCs w:val="28"/>
          <w:lang w:val="en-US" w:bidi="en-US"/>
        </w:rPr>
        <w:t>CIS</w:t>
      </w:r>
      <w:r w:rsidRPr="00053490">
        <w:rPr>
          <w:sz w:val="28"/>
          <w:szCs w:val="28"/>
          <w:lang w:bidi="en-US"/>
        </w:rPr>
        <w:t xml:space="preserve"> </w:t>
      </w:r>
      <w:r w:rsidRPr="00053490">
        <w:rPr>
          <w:sz w:val="28"/>
          <w:szCs w:val="28"/>
        </w:rPr>
        <w:t>(Информационная система чемпионата) до начала чемпионата.</w:t>
      </w:r>
    </w:p>
    <w:p w14:paraId="756AE3C0" w14:textId="77777777" w:rsidR="00053490" w:rsidRPr="00053490" w:rsidRDefault="00053490" w:rsidP="00053490">
      <w:pPr>
        <w:pStyle w:val="11"/>
        <w:shd w:val="clear" w:color="auto" w:fill="auto"/>
        <w:ind w:firstLine="720"/>
        <w:jc w:val="both"/>
        <w:rPr>
          <w:sz w:val="28"/>
          <w:szCs w:val="28"/>
        </w:rPr>
      </w:pPr>
      <w:r w:rsidRPr="00053490">
        <w:rPr>
          <w:sz w:val="28"/>
          <w:szCs w:val="28"/>
        </w:rPr>
        <w:lastRenderedPageBreak/>
        <w:t>Утверждение конкурсного задания</w:t>
      </w:r>
    </w:p>
    <w:p w14:paraId="20B03B75" w14:textId="77777777" w:rsidR="00053490" w:rsidRPr="00053490" w:rsidRDefault="00053490" w:rsidP="00053490">
      <w:pPr>
        <w:pStyle w:val="11"/>
        <w:shd w:val="clear" w:color="auto" w:fill="auto"/>
        <w:ind w:firstLine="720"/>
        <w:jc w:val="both"/>
        <w:rPr>
          <w:sz w:val="28"/>
          <w:szCs w:val="28"/>
        </w:rPr>
      </w:pPr>
      <w:r w:rsidRPr="00053490">
        <w:rPr>
          <w:sz w:val="28"/>
          <w:szCs w:val="28"/>
        </w:rPr>
        <w:t>Главный эксперт и Заместитель Главного эксперта принимают совместное решение о выполнимости всех модулей. Во внимание принимаются время, мастерство участников и материалы.</w:t>
      </w:r>
    </w:p>
    <w:p w14:paraId="23E5B0FA" w14:textId="77777777" w:rsidR="00053490" w:rsidRPr="00053490" w:rsidRDefault="00053490" w:rsidP="00053490">
      <w:pPr>
        <w:pStyle w:val="11"/>
        <w:shd w:val="clear" w:color="auto" w:fill="auto"/>
        <w:ind w:firstLine="720"/>
        <w:jc w:val="both"/>
        <w:rPr>
          <w:sz w:val="28"/>
          <w:szCs w:val="28"/>
        </w:rPr>
      </w:pPr>
      <w:r w:rsidRPr="00053490">
        <w:rPr>
          <w:sz w:val="28"/>
          <w:szCs w:val="28"/>
        </w:rPr>
        <w:t>Выбор конкурсного задания</w:t>
      </w:r>
    </w:p>
    <w:p w14:paraId="3DC32683" w14:textId="77777777" w:rsidR="00053490" w:rsidRPr="00053490" w:rsidRDefault="00053490" w:rsidP="00053490">
      <w:pPr>
        <w:pStyle w:val="11"/>
        <w:shd w:val="clear" w:color="auto" w:fill="auto"/>
        <w:ind w:firstLine="720"/>
        <w:jc w:val="both"/>
        <w:rPr>
          <w:sz w:val="28"/>
          <w:szCs w:val="28"/>
        </w:rPr>
      </w:pPr>
      <w:r w:rsidRPr="00053490">
        <w:rPr>
          <w:sz w:val="28"/>
          <w:szCs w:val="28"/>
        </w:rPr>
        <w:t>Выбор конкурсного задания происходит следующим образом:</w:t>
      </w:r>
    </w:p>
    <w:p w14:paraId="02A93235" w14:textId="77777777" w:rsidR="00053490" w:rsidRPr="00053490" w:rsidRDefault="00053490" w:rsidP="00053490">
      <w:pPr>
        <w:pStyle w:val="11"/>
        <w:shd w:val="clear" w:color="auto" w:fill="auto"/>
        <w:ind w:left="720" w:firstLine="0"/>
        <w:rPr>
          <w:sz w:val="28"/>
          <w:szCs w:val="28"/>
        </w:rPr>
      </w:pPr>
      <w:r w:rsidRPr="00053490">
        <w:rPr>
          <w:sz w:val="28"/>
          <w:szCs w:val="28"/>
        </w:rPr>
        <w:t>Путем внесения предложений группы Экспертов и Главного эксперта. Обнародование конкурсного задания</w:t>
      </w:r>
    </w:p>
    <w:p w14:paraId="2FF7BABA" w14:textId="77777777" w:rsidR="00053490" w:rsidRPr="00053490" w:rsidRDefault="00053490" w:rsidP="00053490">
      <w:pPr>
        <w:pStyle w:val="11"/>
        <w:shd w:val="clear" w:color="auto" w:fill="auto"/>
        <w:ind w:firstLine="720"/>
        <w:jc w:val="both"/>
        <w:rPr>
          <w:sz w:val="28"/>
          <w:szCs w:val="28"/>
        </w:rPr>
      </w:pPr>
      <w:r w:rsidRPr="00053490">
        <w:rPr>
          <w:sz w:val="28"/>
          <w:szCs w:val="28"/>
        </w:rPr>
        <w:t>Конкурсное задание рассылается участникам чемпионата.</w:t>
      </w:r>
    </w:p>
    <w:p w14:paraId="4DC33023" w14:textId="77777777" w:rsidR="00053490" w:rsidRPr="00053490" w:rsidRDefault="00053490" w:rsidP="00053490">
      <w:pPr>
        <w:pStyle w:val="11"/>
        <w:shd w:val="clear" w:color="auto" w:fill="auto"/>
        <w:ind w:firstLine="720"/>
        <w:jc w:val="both"/>
        <w:rPr>
          <w:sz w:val="28"/>
          <w:szCs w:val="28"/>
        </w:rPr>
      </w:pPr>
      <w:r w:rsidRPr="00053490">
        <w:rPr>
          <w:sz w:val="28"/>
          <w:szCs w:val="28"/>
        </w:rPr>
        <w:t>Согласование конкурсного задания (подготовка к чемпионату)</w:t>
      </w:r>
    </w:p>
    <w:p w14:paraId="541A92E5" w14:textId="77777777" w:rsidR="00053490" w:rsidRPr="00053490" w:rsidRDefault="00053490" w:rsidP="00053490">
      <w:pPr>
        <w:pStyle w:val="11"/>
        <w:shd w:val="clear" w:color="auto" w:fill="auto"/>
        <w:ind w:firstLine="720"/>
        <w:jc w:val="both"/>
        <w:rPr>
          <w:sz w:val="28"/>
          <w:szCs w:val="28"/>
        </w:rPr>
      </w:pPr>
      <w:r w:rsidRPr="00053490">
        <w:rPr>
          <w:sz w:val="28"/>
          <w:szCs w:val="28"/>
        </w:rPr>
        <w:t>Согласование конкурсного задания ведется национальным экспертом.</w:t>
      </w:r>
    </w:p>
    <w:p w14:paraId="1A822F6A" w14:textId="77777777" w:rsidR="00053490" w:rsidRPr="00053490" w:rsidRDefault="00053490" w:rsidP="00053490">
      <w:pPr>
        <w:pStyle w:val="11"/>
        <w:shd w:val="clear" w:color="auto" w:fill="auto"/>
        <w:ind w:firstLine="720"/>
        <w:rPr>
          <w:sz w:val="28"/>
          <w:szCs w:val="28"/>
        </w:rPr>
      </w:pPr>
      <w:r w:rsidRPr="00053490">
        <w:rPr>
          <w:sz w:val="28"/>
          <w:szCs w:val="28"/>
        </w:rPr>
        <w:t>Изменение конкурсного задания во время чемпионата</w:t>
      </w:r>
    </w:p>
    <w:p w14:paraId="0F61AF48" w14:textId="77777777" w:rsidR="00053490" w:rsidRPr="00053490" w:rsidRDefault="00053490" w:rsidP="00053490">
      <w:pPr>
        <w:pStyle w:val="11"/>
        <w:shd w:val="clear" w:color="auto" w:fill="auto"/>
        <w:ind w:left="720" w:firstLine="0"/>
        <w:rPr>
          <w:sz w:val="28"/>
          <w:szCs w:val="28"/>
        </w:rPr>
      </w:pPr>
      <w:r w:rsidRPr="00053490">
        <w:rPr>
          <w:sz w:val="28"/>
          <w:szCs w:val="28"/>
        </w:rPr>
        <w:t>Во время чемпионата Эксперты вносят до 30% изменений следующим образом: Изменение размеров;</w:t>
      </w:r>
    </w:p>
    <w:p w14:paraId="318E125B" w14:textId="77777777" w:rsidR="00053490" w:rsidRPr="00053490" w:rsidRDefault="00053490" w:rsidP="00053490">
      <w:pPr>
        <w:pStyle w:val="11"/>
        <w:shd w:val="clear" w:color="auto" w:fill="auto"/>
        <w:ind w:firstLine="720"/>
        <w:rPr>
          <w:sz w:val="28"/>
          <w:szCs w:val="28"/>
        </w:rPr>
      </w:pPr>
      <w:r w:rsidRPr="00053490">
        <w:rPr>
          <w:sz w:val="28"/>
          <w:szCs w:val="28"/>
        </w:rPr>
        <w:t>Изменение функции;</w:t>
      </w:r>
    </w:p>
    <w:p w14:paraId="3263058D" w14:textId="77777777" w:rsidR="00053490" w:rsidRPr="00053490" w:rsidRDefault="00053490" w:rsidP="00053490">
      <w:pPr>
        <w:pStyle w:val="11"/>
        <w:shd w:val="clear" w:color="auto" w:fill="auto"/>
        <w:ind w:firstLine="720"/>
        <w:rPr>
          <w:sz w:val="28"/>
          <w:szCs w:val="28"/>
        </w:rPr>
      </w:pPr>
      <w:r w:rsidRPr="00053490">
        <w:rPr>
          <w:sz w:val="28"/>
          <w:szCs w:val="28"/>
        </w:rPr>
        <w:t>Изменение материалов;</w:t>
      </w:r>
    </w:p>
    <w:p w14:paraId="1BD8B98F" w14:textId="77777777" w:rsidR="00053490" w:rsidRPr="00053490" w:rsidRDefault="00053490" w:rsidP="00053490">
      <w:pPr>
        <w:pStyle w:val="11"/>
        <w:shd w:val="clear" w:color="auto" w:fill="auto"/>
        <w:ind w:firstLine="720"/>
        <w:rPr>
          <w:sz w:val="28"/>
          <w:szCs w:val="28"/>
        </w:rPr>
      </w:pPr>
      <w:r w:rsidRPr="00053490">
        <w:rPr>
          <w:sz w:val="28"/>
          <w:szCs w:val="28"/>
        </w:rPr>
        <w:t>Изменение компоновки.</w:t>
      </w:r>
    </w:p>
    <w:p w14:paraId="6453536D" w14:textId="77777777" w:rsidR="00053490" w:rsidRPr="00053490" w:rsidRDefault="00053490" w:rsidP="00053490">
      <w:pPr>
        <w:pStyle w:val="11"/>
        <w:shd w:val="clear" w:color="auto" w:fill="auto"/>
        <w:spacing w:after="260"/>
        <w:ind w:firstLine="720"/>
        <w:jc w:val="both"/>
        <w:rPr>
          <w:sz w:val="28"/>
          <w:szCs w:val="28"/>
        </w:rPr>
      </w:pPr>
      <w:r w:rsidRPr="00053490">
        <w:rPr>
          <w:sz w:val="28"/>
          <w:szCs w:val="28"/>
        </w:rPr>
        <w:t>При внесении 30% изменений необходимо принимать во внимание наличие материалов и оборудования</w:t>
      </w:r>
    </w:p>
    <w:p w14:paraId="70042900" w14:textId="0D93EF27" w:rsidR="0024560E" w:rsidRPr="00053490" w:rsidRDefault="0024560E" w:rsidP="00053490">
      <w:pPr>
        <w:rPr>
          <w:sz w:val="28"/>
          <w:szCs w:val="28"/>
        </w:rPr>
      </w:pPr>
    </w:p>
    <w:sectPr w:rsidR="0024560E" w:rsidRPr="00053490">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E5C10" w14:textId="77777777" w:rsidR="00AA319C" w:rsidRDefault="00AA319C" w:rsidP="00785AF1">
      <w:r>
        <w:separator/>
      </w:r>
    </w:p>
  </w:endnote>
  <w:endnote w:type="continuationSeparator" w:id="0">
    <w:p w14:paraId="46948226" w14:textId="77777777" w:rsidR="00AA319C" w:rsidRDefault="00AA319C" w:rsidP="0078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A3B3" w14:textId="77777777" w:rsidR="00053490" w:rsidRDefault="00053490">
    <w:pPr>
      <w:spacing w:line="1" w:lineRule="exact"/>
    </w:pPr>
    <w:r>
      <w:rPr>
        <w:noProof/>
      </w:rPr>
      <mc:AlternateContent>
        <mc:Choice Requires="wps">
          <w:drawing>
            <wp:anchor distT="0" distB="0" distL="0" distR="0" simplePos="0" relativeHeight="251692032" behindDoc="1" locked="0" layoutInCell="1" allowOverlap="1" wp14:anchorId="652BB74A" wp14:editId="59236D72">
              <wp:simplePos x="0" y="0"/>
              <wp:positionH relativeFrom="page">
                <wp:posOffset>6696710</wp:posOffset>
              </wp:positionH>
              <wp:positionV relativeFrom="page">
                <wp:posOffset>9632315</wp:posOffset>
              </wp:positionV>
              <wp:extent cx="140335" cy="121920"/>
              <wp:effectExtent l="0" t="0" r="0" b="0"/>
              <wp:wrapNone/>
              <wp:docPr id="165" name="Shape 165"/>
              <wp:cNvGraphicFramePr/>
              <a:graphic xmlns:a="http://schemas.openxmlformats.org/drawingml/2006/main">
                <a:graphicData uri="http://schemas.microsoft.com/office/word/2010/wordprocessingShape">
                  <wps:wsp>
                    <wps:cNvSpPr txBox="1"/>
                    <wps:spPr>
                      <a:xfrm>
                        <a:off x="0" y="0"/>
                        <a:ext cx="140335" cy="121920"/>
                      </a:xfrm>
                      <a:prstGeom prst="rect">
                        <a:avLst/>
                      </a:prstGeom>
                      <a:noFill/>
                    </wps:spPr>
                    <wps:txbx>
                      <w:txbxContent>
                        <w:p w14:paraId="225377F4" w14:textId="77777777" w:rsidR="00053490" w:rsidRDefault="00053490">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652BB74A" id="_x0000_t202" coordsize="21600,21600" o:spt="202" path="m,l,21600r21600,l21600,xe">
              <v:stroke joinstyle="miter"/>
              <v:path gradientshapeok="t" o:connecttype="rect"/>
            </v:shapetype>
            <v:shape id="Shape 165" o:spid="_x0000_s1029" type="#_x0000_t202" style="position:absolute;margin-left:527.3pt;margin-top:758.45pt;width:11.05pt;height:9.6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" filled="f" stroked="f">
              <v:textbox style="mso-fit-shape-to-text:t" inset="0,0,0,0">
                <w:txbxContent>
                  <w:p w14:paraId="225377F4" w14:textId="77777777" w:rsidR="00053490" w:rsidRDefault="00053490">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5CC5" w14:textId="33DE5EA3" w:rsidR="00053490" w:rsidRDefault="0005349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0DB9" w14:textId="74E163E9" w:rsidR="00053490" w:rsidRDefault="00053490">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D30B" w14:textId="77777777" w:rsidR="007A743E" w:rsidRDefault="004A247E">
    <w:pPr>
      <w:spacing w:line="1" w:lineRule="exact"/>
    </w:pPr>
    <w:r>
      <w:rPr>
        <w:noProof/>
      </w:rPr>
      <mc:AlternateContent>
        <mc:Choice Requires="wps">
          <w:drawing>
            <wp:anchor distT="0" distB="0" distL="0" distR="0" simplePos="0" relativeHeight="251684864" behindDoc="1" locked="0" layoutInCell="1" allowOverlap="1" wp14:anchorId="78289998" wp14:editId="48996064">
              <wp:simplePos x="0" y="0"/>
              <wp:positionH relativeFrom="page">
                <wp:posOffset>6696710</wp:posOffset>
              </wp:positionH>
              <wp:positionV relativeFrom="page">
                <wp:posOffset>9632315</wp:posOffset>
              </wp:positionV>
              <wp:extent cx="140335" cy="121920"/>
              <wp:effectExtent l="0" t="0" r="0" b="0"/>
              <wp:wrapNone/>
              <wp:docPr id="245" name="Shape 245"/>
              <wp:cNvGraphicFramePr/>
              <a:graphic xmlns:a="http://schemas.openxmlformats.org/drawingml/2006/main">
                <a:graphicData uri="http://schemas.microsoft.com/office/word/2010/wordprocessingShape">
                  <wps:wsp>
                    <wps:cNvSpPr txBox="1"/>
                    <wps:spPr>
                      <a:xfrm>
                        <a:off x="0" y="0"/>
                        <a:ext cx="140335" cy="121920"/>
                      </a:xfrm>
                      <a:prstGeom prst="rect">
                        <a:avLst/>
                      </a:prstGeom>
                      <a:noFill/>
                    </wps:spPr>
                    <wps:txbx>
                      <w:txbxContent>
                        <w:p w14:paraId="793D3A16" w14:textId="77777777" w:rsidR="007A743E" w:rsidRDefault="004A247E">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color w:val="000000"/>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78289998" id="_x0000_t202" coordsize="21600,21600" o:spt="202" path="m,l,21600r21600,l21600,xe">
              <v:stroke joinstyle="miter"/>
              <v:path gradientshapeok="t" o:connecttype="rect"/>
            </v:shapetype>
            <v:shape id="Shape 245" o:spid="_x0000_s1032" type="#_x0000_t202" style="position:absolute;margin-left:527.3pt;margin-top:758.45pt;width:11.05pt;height:9.6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" filled="f" stroked="f">
              <v:textbox style="mso-fit-shape-to-text:t" inset="0,0,0,0">
                <w:txbxContent>
                  <w:p w14:paraId="793D3A16" w14:textId="77777777" w:rsidR="007A743E" w:rsidRDefault="004A247E">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color w:val="000000"/>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D3AC" w14:textId="3E505ABB" w:rsidR="007A743E" w:rsidRDefault="00AA319C">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ED58" w14:textId="2BB59FC9" w:rsidR="007A743E" w:rsidRDefault="00AA319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18B6" w14:textId="77777777" w:rsidR="00AA319C" w:rsidRDefault="00AA319C" w:rsidP="00785AF1">
      <w:r>
        <w:separator/>
      </w:r>
    </w:p>
  </w:footnote>
  <w:footnote w:type="continuationSeparator" w:id="0">
    <w:p w14:paraId="57D1EC66" w14:textId="77777777" w:rsidR="00AA319C" w:rsidRDefault="00AA319C" w:rsidP="0078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6776" w14:textId="77777777" w:rsidR="00053490" w:rsidRDefault="00053490">
    <w:pPr>
      <w:spacing w:line="1" w:lineRule="exact"/>
    </w:pPr>
    <w:r>
      <w:rPr>
        <w:noProof/>
      </w:rPr>
      <mc:AlternateContent>
        <mc:Choice Requires="wps">
          <w:drawing>
            <wp:anchor distT="0" distB="0" distL="0" distR="0" simplePos="0" relativeHeight="251689984" behindDoc="1" locked="0" layoutInCell="1" allowOverlap="1" wp14:anchorId="1B1C1BDC" wp14:editId="206593F3">
              <wp:simplePos x="0" y="0"/>
              <wp:positionH relativeFrom="page">
                <wp:posOffset>6395085</wp:posOffset>
              </wp:positionH>
              <wp:positionV relativeFrom="page">
                <wp:posOffset>89535</wp:posOffset>
              </wp:positionV>
              <wp:extent cx="277495" cy="304800"/>
              <wp:effectExtent l="0" t="0" r="0" b="0"/>
              <wp:wrapNone/>
              <wp:docPr id="159" name="Shape 159"/>
              <wp:cNvGraphicFramePr/>
              <a:graphic xmlns:a="http://schemas.openxmlformats.org/drawingml/2006/main">
                <a:graphicData uri="http://schemas.microsoft.com/office/word/2010/wordprocessingShape">
                  <wps:wsp>
                    <wps:cNvSpPr txBox="1"/>
                    <wps:spPr>
                      <a:xfrm>
                        <a:off x="0" y="0"/>
                        <a:ext cx="277495" cy="304800"/>
                      </a:xfrm>
                      <a:prstGeom prst="rect">
                        <a:avLst/>
                      </a:prstGeom>
                      <a:noFill/>
                    </wps:spPr>
                    <wps:txbx>
                      <w:txbxContent>
                        <w:p w14:paraId="6BB46A71" w14:textId="77777777" w:rsidR="00053490" w:rsidRDefault="00053490">
                          <w:pPr>
                            <w:rPr>
                              <w:sz w:val="2"/>
                              <w:szCs w:val="2"/>
                            </w:rPr>
                          </w:pPr>
                          <w:r>
                            <w:rPr>
                              <w:noProof/>
                            </w:rPr>
                            <w:drawing>
                              <wp:inline distT="0" distB="0" distL="0" distR="0" wp14:anchorId="036455D5" wp14:editId="3B3D8BB2">
                                <wp:extent cx="280670" cy="304800"/>
                                <wp:effectExtent l="0" t="0" r="0" b="0"/>
                                <wp:docPr id="160" name="Picut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
                                        <a:stretch/>
                                      </pic:blipFill>
                                      <pic:spPr>
                                        <a:xfrm>
                                          <a:off x="0" y="0"/>
                                          <a:ext cx="280670" cy="304800"/>
                                        </a:xfrm>
                                        <a:prstGeom prst="rect">
                                          <a:avLst/>
                                        </a:prstGeom>
                                      </pic:spPr>
                                    </pic:pic>
                                  </a:graphicData>
                                </a:graphic>
                              </wp:inline>
                            </w:drawing>
                          </w:r>
                        </w:p>
                      </w:txbxContent>
                    </wps:txbx>
                    <wps:bodyPr lIns="0" tIns="0" rIns="0" bIns="0"/>
                  </wps:wsp>
                </a:graphicData>
              </a:graphic>
            </wp:anchor>
          </w:drawing>
        </mc:Choice>
        <mc:Fallback>
          <w:pict>
            <v:shapetype w14:anchorId="1B1C1BDC" id="_x0000_t202" coordsize="21600,21600" o:spt="202" path="m,l,21600r21600,l21600,xe">
              <v:stroke joinstyle="miter"/>
              <v:path gradientshapeok="t" o:connecttype="rect"/>
            </v:shapetype>
            <v:shape id="Shape 159" o:spid="_x0000_s1026" type="#_x0000_t202" style="position:absolute;margin-left:503.55pt;margin-top:7.05pt;width:21.85pt;height:24pt;z-index:-25162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" filled="f" stroked="f">
              <v:textbox inset="0,0,0,0">
                <w:txbxContent>
                  <w:p w14:paraId="6BB46A71" w14:textId="77777777" w:rsidR="00053490" w:rsidRDefault="00053490">
                    <w:pPr>
                      <w:rPr>
                        <w:sz w:val="2"/>
                        <w:szCs w:val="2"/>
                      </w:rPr>
                    </w:pPr>
                    <w:r>
                      <w:rPr>
                        <w:noProof/>
                      </w:rPr>
                      <w:drawing>
                        <wp:inline distT="0" distB="0" distL="0" distR="0" wp14:anchorId="036455D5" wp14:editId="3B3D8BB2">
                          <wp:extent cx="280670" cy="304800"/>
                          <wp:effectExtent l="0" t="0" r="0" b="0"/>
                          <wp:docPr id="160" name="Picut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
                                  <a:stretch/>
                                </pic:blipFill>
                                <pic:spPr>
                                  <a:xfrm>
                                    <a:off x="0" y="0"/>
                                    <a:ext cx="280670" cy="3048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91008" behindDoc="1" locked="0" layoutInCell="1" allowOverlap="1" wp14:anchorId="73E9A0A0" wp14:editId="64C401AD">
              <wp:simplePos x="0" y="0"/>
              <wp:positionH relativeFrom="page">
                <wp:posOffset>6035040</wp:posOffset>
              </wp:positionH>
              <wp:positionV relativeFrom="page">
                <wp:posOffset>412750</wp:posOffset>
              </wp:positionV>
              <wp:extent cx="603250" cy="225425"/>
              <wp:effectExtent l="0" t="0" r="0" b="0"/>
              <wp:wrapNone/>
              <wp:docPr id="163" name="Shape 163"/>
              <wp:cNvGraphicFramePr/>
              <a:graphic xmlns:a="http://schemas.openxmlformats.org/drawingml/2006/main">
                <a:graphicData uri="http://schemas.microsoft.com/office/word/2010/wordprocessingShape">
                  <wps:wsp>
                    <wps:cNvSpPr txBox="1"/>
                    <wps:spPr>
                      <a:xfrm>
                        <a:off x="0" y="0"/>
                        <a:ext cx="603250" cy="225425"/>
                      </a:xfrm>
                      <a:prstGeom prst="rect">
                        <a:avLst/>
                      </a:prstGeom>
                      <a:noFill/>
                    </wps:spPr>
                    <wps:txbx>
                      <w:txbxContent>
                        <w:p w14:paraId="4324F1CC" w14:textId="77777777" w:rsidR="00053490" w:rsidRDefault="00053490">
                          <w:pPr>
                            <w:pStyle w:val="20"/>
                            <w:shd w:val="clear" w:color="auto" w:fill="auto"/>
                            <w:rPr>
                              <w:sz w:val="17"/>
                              <w:szCs w:val="17"/>
                            </w:rPr>
                          </w:pPr>
                          <w:r>
                            <w:rPr>
                              <w:rFonts w:ascii="Tahoma" w:eastAsia="Tahoma" w:hAnsi="Tahoma" w:cs="Tahoma"/>
                              <w:color w:val="627F72"/>
                              <w:sz w:val="17"/>
                              <w:szCs w:val="17"/>
                            </w:rPr>
                            <w:t xml:space="preserve">world </w:t>
                          </w:r>
                          <w:r>
                            <w:rPr>
                              <w:rFonts w:ascii="Trebuchet MS" w:eastAsia="Trebuchet MS" w:hAnsi="Trebuchet MS" w:cs="Trebuchet MS"/>
                              <w:b/>
                              <w:bCs/>
                              <w:color w:val="356F53"/>
                              <w:sz w:val="17"/>
                              <w:szCs w:val="17"/>
                            </w:rPr>
                            <w:t>skills</w:t>
                          </w:r>
                        </w:p>
                        <w:p w14:paraId="7B5CF98B" w14:textId="77777777" w:rsidR="00053490" w:rsidRDefault="00053490">
                          <w:pPr>
                            <w:pStyle w:val="20"/>
                            <w:shd w:val="clear" w:color="auto" w:fill="auto"/>
                            <w:rPr>
                              <w:sz w:val="17"/>
                              <w:szCs w:val="17"/>
                            </w:rPr>
                          </w:pPr>
                          <w:r>
                            <w:rPr>
                              <w:rFonts w:ascii="Tahoma" w:eastAsia="Tahoma" w:hAnsi="Tahoma" w:cs="Tahoma"/>
                              <w:color w:val="627F72"/>
                              <w:sz w:val="17"/>
                              <w:szCs w:val="17"/>
                            </w:rPr>
                            <w:t>Russia</w:t>
                          </w:r>
                        </w:p>
                      </w:txbxContent>
                    </wps:txbx>
                    <wps:bodyPr wrap="none" lIns="0" tIns="0" rIns="0" bIns="0">
                      <a:spAutoFit/>
                    </wps:bodyPr>
                  </wps:wsp>
                </a:graphicData>
              </a:graphic>
            </wp:anchor>
          </w:drawing>
        </mc:Choice>
        <mc:Fallback>
          <w:pict>
            <v:shape w14:anchorId="73E9A0A0" id="Shape 163" o:spid="_x0000_s1027" type="#_x0000_t202" style="position:absolute;margin-left:475.2pt;margin-top:32.5pt;width:47.5pt;height:17.75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" filled="f" stroked="f">
              <v:textbox style="mso-fit-shape-to-text:t" inset="0,0,0,0">
                <w:txbxContent>
                  <w:p w14:paraId="4324F1CC" w14:textId="77777777" w:rsidR="00053490" w:rsidRDefault="00053490">
                    <w:pPr>
                      <w:pStyle w:val="20"/>
                      <w:shd w:val="clear" w:color="auto" w:fill="auto"/>
                      <w:rPr>
                        <w:sz w:val="17"/>
                        <w:szCs w:val="17"/>
                      </w:rPr>
                    </w:pPr>
                    <w:r>
                      <w:rPr>
                        <w:rFonts w:ascii="Tahoma" w:eastAsia="Tahoma" w:hAnsi="Tahoma" w:cs="Tahoma"/>
                        <w:color w:val="627F72"/>
                        <w:sz w:val="17"/>
                        <w:szCs w:val="17"/>
                      </w:rPr>
                      <w:t xml:space="preserve">world </w:t>
                    </w:r>
                    <w:r>
                      <w:rPr>
                        <w:rFonts w:ascii="Trebuchet MS" w:eastAsia="Trebuchet MS" w:hAnsi="Trebuchet MS" w:cs="Trebuchet MS"/>
                        <w:b/>
                        <w:bCs/>
                        <w:color w:val="356F53"/>
                        <w:sz w:val="17"/>
                        <w:szCs w:val="17"/>
                      </w:rPr>
                      <w:t>skills</w:t>
                    </w:r>
                  </w:p>
                  <w:p w14:paraId="7B5CF98B" w14:textId="77777777" w:rsidR="00053490" w:rsidRDefault="00053490">
                    <w:pPr>
                      <w:pStyle w:val="20"/>
                      <w:shd w:val="clear" w:color="auto" w:fill="auto"/>
                      <w:rPr>
                        <w:sz w:val="17"/>
                        <w:szCs w:val="17"/>
                      </w:rPr>
                    </w:pPr>
                    <w:r>
                      <w:rPr>
                        <w:rFonts w:ascii="Tahoma" w:eastAsia="Tahoma" w:hAnsi="Tahoma" w:cs="Tahoma"/>
                        <w:color w:val="627F72"/>
                        <w:sz w:val="17"/>
                        <w:szCs w:val="17"/>
                      </w:rPr>
                      <w:t>Russia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B9FB" w14:textId="3252F71A" w:rsidR="00053490" w:rsidRDefault="00053490">
    <w:pPr>
      <w:spacing w:line="1" w:lineRule="exact"/>
    </w:pPr>
    <w:r>
      <w:rPr>
        <w:noProof/>
      </w:rPr>
      <mc:AlternateContent>
        <mc:Choice Requires="wps">
          <w:drawing>
            <wp:anchor distT="0" distB="0" distL="0" distR="0" simplePos="0" relativeHeight="251686912" behindDoc="1" locked="0" layoutInCell="1" allowOverlap="1" wp14:anchorId="4E8124E3" wp14:editId="4B70E68A">
              <wp:simplePos x="0" y="0"/>
              <wp:positionH relativeFrom="page">
                <wp:posOffset>6395085</wp:posOffset>
              </wp:positionH>
              <wp:positionV relativeFrom="page">
                <wp:posOffset>89535</wp:posOffset>
              </wp:positionV>
              <wp:extent cx="277495" cy="304800"/>
              <wp:effectExtent l="0" t="0" r="0" b="0"/>
              <wp:wrapNone/>
              <wp:docPr id="151" name="Shape 151"/>
              <wp:cNvGraphicFramePr/>
              <a:graphic xmlns:a="http://schemas.openxmlformats.org/drawingml/2006/main">
                <a:graphicData uri="http://schemas.microsoft.com/office/word/2010/wordprocessingShape">
                  <wps:wsp>
                    <wps:cNvSpPr txBox="1"/>
                    <wps:spPr>
                      <a:xfrm>
                        <a:off x="0" y="0"/>
                        <a:ext cx="277495" cy="304800"/>
                      </a:xfrm>
                      <a:prstGeom prst="rect">
                        <a:avLst/>
                      </a:prstGeom>
                      <a:noFill/>
                    </wps:spPr>
                    <wps:txbx>
                      <w:txbxContent>
                        <w:p w14:paraId="38DE52EA" w14:textId="3E596C93" w:rsidR="00053490" w:rsidRDefault="00053490">
                          <w:pPr>
                            <w:rPr>
                              <w:sz w:val="2"/>
                              <w:szCs w:val="2"/>
                            </w:rPr>
                          </w:pPr>
                        </w:p>
                      </w:txbxContent>
                    </wps:txbx>
                    <wps:bodyPr lIns="0" tIns="0" rIns="0" bIns="0"/>
                  </wps:wsp>
                </a:graphicData>
              </a:graphic>
            </wp:anchor>
          </w:drawing>
        </mc:Choice>
        <mc:Fallback>
          <w:pict>
            <v:shapetype w14:anchorId="4E8124E3" id="_x0000_t202" coordsize="21600,21600" o:spt="202" path="m,l,21600r21600,l21600,xe">
              <v:stroke joinstyle="miter"/>
              <v:path gradientshapeok="t" o:connecttype="rect"/>
            </v:shapetype>
            <v:shape id="Shape 151" o:spid="_x0000_s1028" type="#_x0000_t202" style="position:absolute;margin-left:503.55pt;margin-top:7.05pt;width:21.85pt;height:24pt;z-index:-25162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jvhgEAAAYDAAAOAAAAZHJzL2Uyb0RvYy54bWysUlFPwjAQfjfxPzR9lw0E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" filled="f" stroked="f">
              <v:textbox inset="0,0,0,0">
                <w:txbxContent>
                  <w:p w14:paraId="38DE52EA" w14:textId="3E596C93" w:rsidR="00053490" w:rsidRDefault="00053490">
                    <w:pPr>
                      <w:rPr>
                        <w:sz w:val="2"/>
                        <w:szCs w:val="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5511" w14:textId="77777777" w:rsidR="00053490" w:rsidRDefault="0005349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F9A0" w14:textId="77777777" w:rsidR="007A743E" w:rsidRDefault="004A247E">
    <w:pPr>
      <w:spacing w:line="1" w:lineRule="exact"/>
    </w:pPr>
    <w:r>
      <w:rPr>
        <w:noProof/>
      </w:rPr>
      <mc:AlternateContent>
        <mc:Choice Requires="wps">
          <w:drawing>
            <wp:anchor distT="0" distB="0" distL="0" distR="0" simplePos="0" relativeHeight="251682816" behindDoc="1" locked="0" layoutInCell="1" allowOverlap="1" wp14:anchorId="126D2B6B" wp14:editId="01276C5C">
              <wp:simplePos x="0" y="0"/>
              <wp:positionH relativeFrom="page">
                <wp:posOffset>6395085</wp:posOffset>
              </wp:positionH>
              <wp:positionV relativeFrom="page">
                <wp:posOffset>89535</wp:posOffset>
              </wp:positionV>
              <wp:extent cx="277495" cy="304800"/>
              <wp:effectExtent l="0" t="0" r="0" b="0"/>
              <wp:wrapNone/>
              <wp:docPr id="239" name="Shape 239"/>
              <wp:cNvGraphicFramePr/>
              <a:graphic xmlns:a="http://schemas.openxmlformats.org/drawingml/2006/main">
                <a:graphicData uri="http://schemas.microsoft.com/office/word/2010/wordprocessingShape">
                  <wps:wsp>
                    <wps:cNvSpPr txBox="1"/>
                    <wps:spPr>
                      <a:xfrm>
                        <a:off x="0" y="0"/>
                        <a:ext cx="277495" cy="304800"/>
                      </a:xfrm>
                      <a:prstGeom prst="rect">
                        <a:avLst/>
                      </a:prstGeom>
                      <a:noFill/>
                    </wps:spPr>
                    <wps:txbx>
                      <w:txbxContent>
                        <w:p w14:paraId="678F8C27" w14:textId="77777777" w:rsidR="007A743E" w:rsidRDefault="004A247E">
                          <w:pPr>
                            <w:rPr>
                              <w:sz w:val="2"/>
                              <w:szCs w:val="2"/>
                            </w:rPr>
                          </w:pPr>
                          <w:r>
                            <w:rPr>
                              <w:noProof/>
                            </w:rPr>
                            <w:drawing>
                              <wp:inline distT="0" distB="0" distL="0" distR="0" wp14:anchorId="786E10B4" wp14:editId="3183B045">
                                <wp:extent cx="280670" cy="304800"/>
                                <wp:effectExtent l="0" t="0" r="0" b="0"/>
                                <wp:docPr id="240" name="Picut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
                                        <a:stretch/>
                                      </pic:blipFill>
                                      <pic:spPr>
                                        <a:xfrm>
                                          <a:off x="0" y="0"/>
                                          <a:ext cx="280670" cy="304800"/>
                                        </a:xfrm>
                                        <a:prstGeom prst="rect">
                                          <a:avLst/>
                                        </a:prstGeom>
                                      </pic:spPr>
                                    </pic:pic>
                                  </a:graphicData>
                                </a:graphic>
                              </wp:inline>
                            </w:drawing>
                          </w:r>
                        </w:p>
                      </w:txbxContent>
                    </wps:txbx>
                    <wps:bodyPr lIns="0" tIns="0" rIns="0" bIns="0"/>
                  </wps:wsp>
                </a:graphicData>
              </a:graphic>
            </wp:anchor>
          </w:drawing>
        </mc:Choice>
        <mc:Fallback>
          <w:pict>
            <v:shapetype w14:anchorId="126D2B6B" id="_x0000_t202" coordsize="21600,21600" o:spt="202" path="m,l,21600r21600,l21600,xe">
              <v:stroke joinstyle="miter"/>
              <v:path gradientshapeok="t" o:connecttype="rect"/>
            </v:shapetype>
            <v:shape id="Shape 239" o:spid="_x0000_s1030" type="#_x0000_t202" style="position:absolute;margin-left:503.55pt;margin-top:7.05pt;width:21.85pt;height:24pt;z-index:-2516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" filled="f" stroked="f">
              <v:textbox inset="0,0,0,0">
                <w:txbxContent>
                  <w:p w14:paraId="678F8C27" w14:textId="77777777" w:rsidR="007A743E" w:rsidRDefault="004A247E">
                    <w:pPr>
                      <w:rPr>
                        <w:sz w:val="2"/>
                        <w:szCs w:val="2"/>
                      </w:rPr>
                    </w:pPr>
                    <w:r>
                      <w:rPr>
                        <w:noProof/>
                      </w:rPr>
                      <w:drawing>
                        <wp:inline distT="0" distB="0" distL="0" distR="0" wp14:anchorId="786E10B4" wp14:editId="3183B045">
                          <wp:extent cx="280670" cy="304800"/>
                          <wp:effectExtent l="0" t="0" r="0" b="0"/>
                          <wp:docPr id="240" name="Picut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
                                  <a:stretch/>
                                </pic:blipFill>
                                <pic:spPr>
                                  <a:xfrm>
                                    <a:off x="0" y="0"/>
                                    <a:ext cx="280670" cy="3048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83840" behindDoc="1" locked="0" layoutInCell="1" allowOverlap="1" wp14:anchorId="6074B9A5" wp14:editId="7902DFEE">
              <wp:simplePos x="0" y="0"/>
              <wp:positionH relativeFrom="page">
                <wp:posOffset>6035040</wp:posOffset>
              </wp:positionH>
              <wp:positionV relativeFrom="page">
                <wp:posOffset>412750</wp:posOffset>
              </wp:positionV>
              <wp:extent cx="603250" cy="225425"/>
              <wp:effectExtent l="0" t="0" r="0" b="0"/>
              <wp:wrapNone/>
              <wp:docPr id="243" name="Shape 243"/>
              <wp:cNvGraphicFramePr/>
              <a:graphic xmlns:a="http://schemas.openxmlformats.org/drawingml/2006/main">
                <a:graphicData uri="http://schemas.microsoft.com/office/word/2010/wordprocessingShape">
                  <wps:wsp>
                    <wps:cNvSpPr txBox="1"/>
                    <wps:spPr>
                      <a:xfrm>
                        <a:off x="0" y="0"/>
                        <a:ext cx="603250" cy="225425"/>
                      </a:xfrm>
                      <a:prstGeom prst="rect">
                        <a:avLst/>
                      </a:prstGeom>
                      <a:noFill/>
                    </wps:spPr>
                    <wps:txbx>
                      <w:txbxContent>
                        <w:p w14:paraId="240E09AE" w14:textId="77777777" w:rsidR="007A743E" w:rsidRDefault="004A247E">
                          <w:pPr>
                            <w:pStyle w:val="20"/>
                            <w:shd w:val="clear" w:color="auto" w:fill="auto"/>
                            <w:rPr>
                              <w:sz w:val="17"/>
                              <w:szCs w:val="17"/>
                            </w:rPr>
                          </w:pPr>
                          <w:r>
                            <w:rPr>
                              <w:rFonts w:ascii="Tahoma" w:eastAsia="Tahoma" w:hAnsi="Tahoma" w:cs="Tahoma"/>
                              <w:color w:val="627F72"/>
                              <w:sz w:val="17"/>
                              <w:szCs w:val="17"/>
                            </w:rPr>
                            <w:t xml:space="preserve">world </w:t>
                          </w:r>
                          <w:r>
                            <w:rPr>
                              <w:rFonts w:ascii="Trebuchet MS" w:eastAsia="Trebuchet MS" w:hAnsi="Trebuchet MS" w:cs="Trebuchet MS"/>
                              <w:b/>
                              <w:bCs/>
                              <w:color w:val="356F53"/>
                              <w:sz w:val="17"/>
                              <w:szCs w:val="17"/>
                            </w:rPr>
                            <w:t>skills</w:t>
                          </w:r>
                        </w:p>
                        <w:p w14:paraId="49961E0B" w14:textId="77777777" w:rsidR="007A743E" w:rsidRDefault="004A247E">
                          <w:pPr>
                            <w:pStyle w:val="20"/>
                            <w:shd w:val="clear" w:color="auto" w:fill="auto"/>
                            <w:rPr>
                              <w:sz w:val="17"/>
                              <w:szCs w:val="17"/>
                            </w:rPr>
                          </w:pPr>
                          <w:r>
                            <w:rPr>
                              <w:rFonts w:ascii="Tahoma" w:eastAsia="Tahoma" w:hAnsi="Tahoma" w:cs="Tahoma"/>
                              <w:color w:val="627F72"/>
                              <w:sz w:val="17"/>
                              <w:szCs w:val="17"/>
                            </w:rPr>
                            <w:t>Russia</w:t>
                          </w:r>
                        </w:p>
                      </w:txbxContent>
                    </wps:txbx>
                    <wps:bodyPr wrap="none" lIns="0" tIns="0" rIns="0" bIns="0">
                      <a:spAutoFit/>
                    </wps:bodyPr>
                  </wps:wsp>
                </a:graphicData>
              </a:graphic>
            </wp:anchor>
          </w:drawing>
        </mc:Choice>
        <mc:Fallback>
          <w:pict>
            <v:shape w14:anchorId="6074B9A5" id="Shape 243" o:spid="_x0000_s1031" type="#_x0000_t202" style="position:absolute;margin-left:475.2pt;margin-top:32.5pt;width:47.5pt;height:17.75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" filled="f" stroked="f">
              <v:textbox style="mso-fit-shape-to-text:t" inset="0,0,0,0">
                <w:txbxContent>
                  <w:p w14:paraId="240E09AE" w14:textId="77777777" w:rsidR="007A743E" w:rsidRDefault="004A247E">
                    <w:pPr>
                      <w:pStyle w:val="20"/>
                      <w:shd w:val="clear" w:color="auto" w:fill="auto"/>
                      <w:rPr>
                        <w:sz w:val="17"/>
                        <w:szCs w:val="17"/>
                      </w:rPr>
                    </w:pPr>
                    <w:r>
                      <w:rPr>
                        <w:rFonts w:ascii="Tahoma" w:eastAsia="Tahoma" w:hAnsi="Tahoma" w:cs="Tahoma"/>
                        <w:color w:val="627F72"/>
                        <w:sz w:val="17"/>
                        <w:szCs w:val="17"/>
                      </w:rPr>
                      <w:t xml:space="preserve">world </w:t>
                    </w:r>
                    <w:r>
                      <w:rPr>
                        <w:rFonts w:ascii="Trebuchet MS" w:eastAsia="Trebuchet MS" w:hAnsi="Trebuchet MS" w:cs="Trebuchet MS"/>
                        <w:b/>
                        <w:bCs/>
                        <w:color w:val="356F53"/>
                        <w:sz w:val="17"/>
                        <w:szCs w:val="17"/>
                      </w:rPr>
                      <w:t>skills</w:t>
                    </w:r>
                  </w:p>
                  <w:p w14:paraId="49961E0B" w14:textId="77777777" w:rsidR="007A743E" w:rsidRDefault="004A247E">
                    <w:pPr>
                      <w:pStyle w:val="20"/>
                      <w:shd w:val="clear" w:color="auto" w:fill="auto"/>
                      <w:rPr>
                        <w:sz w:val="17"/>
                        <w:szCs w:val="17"/>
                      </w:rPr>
                    </w:pPr>
                    <w:r>
                      <w:rPr>
                        <w:rFonts w:ascii="Tahoma" w:eastAsia="Tahoma" w:hAnsi="Tahoma" w:cs="Tahoma"/>
                        <w:color w:val="627F72"/>
                        <w:sz w:val="17"/>
                        <w:szCs w:val="17"/>
                      </w:rPr>
                      <w:t>Russia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FFAD" w14:textId="62C1C285" w:rsidR="007A743E" w:rsidRDefault="00AA319C">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F3C6B" w14:textId="5AF6F55E" w:rsidR="007A743E" w:rsidRDefault="00AA319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4AD0"/>
    <w:multiLevelType w:val="multilevel"/>
    <w:tmpl w:val="C250165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C0ACA"/>
    <w:multiLevelType w:val="multilevel"/>
    <w:tmpl w:val="11BCD3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D2D0D"/>
    <w:multiLevelType w:val="multilevel"/>
    <w:tmpl w:val="0A8E6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AB7FCC"/>
    <w:multiLevelType w:val="multilevel"/>
    <w:tmpl w:val="1AA20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432E42"/>
    <w:multiLevelType w:val="multilevel"/>
    <w:tmpl w:val="95DA3F6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0D2316"/>
    <w:multiLevelType w:val="multilevel"/>
    <w:tmpl w:val="9696A2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A30D8B"/>
    <w:multiLevelType w:val="multilevel"/>
    <w:tmpl w:val="798E973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EF0D60"/>
    <w:multiLevelType w:val="multilevel"/>
    <w:tmpl w:val="A6E40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153095"/>
    <w:multiLevelType w:val="multilevel"/>
    <w:tmpl w:val="EAC4F1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D14D3E"/>
    <w:multiLevelType w:val="multilevel"/>
    <w:tmpl w:val="35C0925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8"/>
  </w:num>
  <w:num w:numId="5">
    <w:abstractNumId w:val="5"/>
  </w:num>
  <w:num w:numId="6">
    <w:abstractNumId w:val="4"/>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F1"/>
    <w:rsid w:val="00053490"/>
    <w:rsid w:val="0024560E"/>
    <w:rsid w:val="004A247E"/>
    <w:rsid w:val="00785AF1"/>
    <w:rsid w:val="00AA319C"/>
    <w:rsid w:val="00F0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48519"/>
  <w15:chartTrackingRefBased/>
  <w15:docId w15:val="{0A00E597-631F-4051-B9E4-93FC3C60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AF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autoRedefine/>
    <w:uiPriority w:val="9"/>
    <w:qFormat/>
    <w:rsid w:val="00F0354C"/>
    <w:pPr>
      <w:spacing w:before="100" w:beforeAutospacing="1" w:after="100" w:afterAutospacing="1"/>
      <w:jc w:val="center"/>
      <w:outlineLvl w:val="0"/>
    </w:pPr>
    <w:rPr>
      <w:rFonts w:eastAsia="Times New Roman" w:cs="Times New Roman"/>
      <w:b/>
      <w:bCs/>
      <w:color w:val="FF0000"/>
      <w:kern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54C"/>
    <w:rPr>
      <w:rFonts w:ascii="Times New Roman" w:eastAsia="Times New Roman" w:hAnsi="Times New Roman" w:cs="Times New Roman"/>
      <w:b/>
      <w:bCs/>
      <w:color w:val="FF0000"/>
      <w:kern w:val="36"/>
      <w:sz w:val="28"/>
      <w:szCs w:val="48"/>
      <w:lang w:eastAsia="ru-RU"/>
    </w:rPr>
  </w:style>
  <w:style w:type="character" w:customStyle="1" w:styleId="a3">
    <w:name w:val="Другое_"/>
    <w:basedOn w:val="a0"/>
    <w:link w:val="a4"/>
    <w:rsid w:val="00785AF1"/>
    <w:rPr>
      <w:rFonts w:ascii="Times New Roman" w:eastAsia="Times New Roman" w:hAnsi="Times New Roman" w:cs="Times New Roman"/>
      <w:shd w:val="clear" w:color="auto" w:fill="FFFFFF"/>
    </w:rPr>
  </w:style>
  <w:style w:type="character" w:customStyle="1" w:styleId="a5">
    <w:name w:val="Подпись к картинке_"/>
    <w:basedOn w:val="a0"/>
    <w:link w:val="a6"/>
    <w:rsid w:val="00785AF1"/>
    <w:rPr>
      <w:rFonts w:ascii="Times New Roman" w:eastAsia="Times New Roman" w:hAnsi="Times New Roman" w:cs="Times New Roman"/>
      <w:shd w:val="clear" w:color="auto" w:fill="FFFFFF"/>
    </w:rPr>
  </w:style>
  <w:style w:type="character" w:customStyle="1" w:styleId="a7">
    <w:name w:val="Основной текст_"/>
    <w:basedOn w:val="a0"/>
    <w:link w:val="11"/>
    <w:rsid w:val="00785AF1"/>
    <w:rPr>
      <w:rFonts w:ascii="Times New Roman" w:eastAsia="Times New Roman" w:hAnsi="Times New Roman" w:cs="Times New Roman"/>
      <w:shd w:val="clear" w:color="auto" w:fill="FFFFFF"/>
    </w:rPr>
  </w:style>
  <w:style w:type="character" w:customStyle="1" w:styleId="2">
    <w:name w:val="Колонтитул (2)_"/>
    <w:basedOn w:val="a0"/>
    <w:link w:val="20"/>
    <w:rsid w:val="00785AF1"/>
    <w:rPr>
      <w:rFonts w:ascii="Times New Roman" w:eastAsia="Times New Roman" w:hAnsi="Times New Roman" w:cs="Times New Roman"/>
      <w:sz w:val="20"/>
      <w:szCs w:val="20"/>
      <w:shd w:val="clear" w:color="auto" w:fill="FFFFFF"/>
      <w:lang w:val="en-US" w:bidi="en-US"/>
    </w:rPr>
  </w:style>
  <w:style w:type="character" w:customStyle="1" w:styleId="a8">
    <w:name w:val="Подпись к таблице_"/>
    <w:basedOn w:val="a0"/>
    <w:link w:val="a9"/>
    <w:rsid w:val="00785AF1"/>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785AF1"/>
    <w:rPr>
      <w:rFonts w:ascii="Tahoma" w:eastAsia="Tahoma" w:hAnsi="Tahoma" w:cs="Tahoma"/>
      <w:color w:val="627F72"/>
      <w:sz w:val="17"/>
      <w:szCs w:val="17"/>
      <w:shd w:val="clear" w:color="auto" w:fill="FFFFFF"/>
      <w:lang w:val="en-US" w:bidi="en-US"/>
    </w:rPr>
  </w:style>
  <w:style w:type="character" w:customStyle="1" w:styleId="21">
    <w:name w:val="Заголовок №2_"/>
    <w:basedOn w:val="a0"/>
    <w:link w:val="22"/>
    <w:rsid w:val="00785AF1"/>
    <w:rPr>
      <w:rFonts w:ascii="Times New Roman" w:eastAsia="Times New Roman" w:hAnsi="Times New Roman" w:cs="Times New Roman"/>
      <w:b/>
      <w:bCs/>
      <w:u w:val="single"/>
      <w:shd w:val="clear" w:color="auto" w:fill="FFFFFF"/>
    </w:rPr>
  </w:style>
  <w:style w:type="character" w:customStyle="1" w:styleId="4">
    <w:name w:val="Основной текст (4)_"/>
    <w:basedOn w:val="a0"/>
    <w:link w:val="40"/>
    <w:rsid w:val="00785AF1"/>
    <w:rPr>
      <w:rFonts w:ascii="Arial" w:eastAsia="Arial" w:hAnsi="Arial" w:cs="Arial"/>
      <w:b/>
      <w:bCs/>
      <w:color w:val="D5F9F5"/>
      <w:sz w:val="26"/>
      <w:szCs w:val="26"/>
      <w:shd w:val="clear" w:color="auto" w:fill="FFFFFF"/>
    </w:rPr>
  </w:style>
  <w:style w:type="paragraph" w:customStyle="1" w:styleId="a4">
    <w:name w:val="Другое"/>
    <w:basedOn w:val="a"/>
    <w:link w:val="a3"/>
    <w:rsid w:val="00785AF1"/>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a6">
    <w:name w:val="Подпись к картинке"/>
    <w:basedOn w:val="a"/>
    <w:link w:val="a5"/>
    <w:rsid w:val="00785AF1"/>
    <w:pPr>
      <w:shd w:val="clear" w:color="auto" w:fill="FFFFFF"/>
    </w:pPr>
    <w:rPr>
      <w:rFonts w:ascii="Times New Roman" w:eastAsia="Times New Roman" w:hAnsi="Times New Roman" w:cs="Times New Roman"/>
      <w:color w:val="auto"/>
      <w:sz w:val="22"/>
      <w:szCs w:val="22"/>
      <w:lang w:eastAsia="en-US" w:bidi="ar-SA"/>
    </w:rPr>
  </w:style>
  <w:style w:type="paragraph" w:customStyle="1" w:styleId="11">
    <w:name w:val="Основной текст1"/>
    <w:basedOn w:val="a"/>
    <w:link w:val="a7"/>
    <w:rsid w:val="00785AF1"/>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785AF1"/>
    <w:pPr>
      <w:shd w:val="clear" w:color="auto" w:fill="FFFFFF"/>
    </w:pPr>
    <w:rPr>
      <w:rFonts w:ascii="Times New Roman" w:eastAsia="Times New Roman" w:hAnsi="Times New Roman" w:cs="Times New Roman"/>
      <w:color w:val="auto"/>
      <w:sz w:val="20"/>
      <w:szCs w:val="20"/>
      <w:lang w:val="en-US" w:eastAsia="en-US" w:bidi="en-US"/>
    </w:rPr>
  </w:style>
  <w:style w:type="paragraph" w:customStyle="1" w:styleId="a9">
    <w:name w:val="Подпись к таблице"/>
    <w:basedOn w:val="a"/>
    <w:link w:val="a8"/>
    <w:rsid w:val="00785AF1"/>
    <w:pPr>
      <w:shd w:val="clear" w:color="auto" w:fill="FFFFFF"/>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785AF1"/>
    <w:pPr>
      <w:shd w:val="clear" w:color="auto" w:fill="FFFFFF"/>
      <w:spacing w:after="160" w:line="226" w:lineRule="auto"/>
      <w:ind w:left="4090" w:firstLine="180"/>
    </w:pPr>
    <w:rPr>
      <w:rFonts w:ascii="Tahoma" w:eastAsia="Tahoma" w:hAnsi="Tahoma" w:cs="Tahoma"/>
      <w:color w:val="627F72"/>
      <w:sz w:val="17"/>
      <w:szCs w:val="17"/>
      <w:lang w:val="en-US" w:eastAsia="en-US" w:bidi="en-US"/>
    </w:rPr>
  </w:style>
  <w:style w:type="paragraph" w:customStyle="1" w:styleId="22">
    <w:name w:val="Заголовок №2"/>
    <w:basedOn w:val="a"/>
    <w:link w:val="21"/>
    <w:rsid w:val="00785AF1"/>
    <w:pPr>
      <w:shd w:val="clear" w:color="auto" w:fill="FFFFFF"/>
      <w:jc w:val="center"/>
      <w:outlineLvl w:val="1"/>
    </w:pPr>
    <w:rPr>
      <w:rFonts w:ascii="Times New Roman" w:eastAsia="Times New Roman" w:hAnsi="Times New Roman" w:cs="Times New Roman"/>
      <w:b/>
      <w:bCs/>
      <w:color w:val="auto"/>
      <w:sz w:val="22"/>
      <w:szCs w:val="22"/>
      <w:u w:val="single"/>
      <w:lang w:eastAsia="en-US" w:bidi="ar-SA"/>
    </w:rPr>
  </w:style>
  <w:style w:type="paragraph" w:customStyle="1" w:styleId="40">
    <w:name w:val="Основной текст (4)"/>
    <w:basedOn w:val="a"/>
    <w:link w:val="4"/>
    <w:rsid w:val="00785AF1"/>
    <w:pPr>
      <w:shd w:val="clear" w:color="auto" w:fill="FFFFFF"/>
      <w:spacing w:line="233" w:lineRule="auto"/>
      <w:jc w:val="center"/>
    </w:pPr>
    <w:rPr>
      <w:rFonts w:ascii="Arial" w:eastAsia="Arial" w:hAnsi="Arial" w:cs="Arial"/>
      <w:b/>
      <w:bCs/>
      <w:color w:val="D5F9F5"/>
      <w:sz w:val="26"/>
      <w:szCs w:val="26"/>
      <w:lang w:eastAsia="en-US" w:bidi="ar-SA"/>
    </w:rPr>
  </w:style>
  <w:style w:type="paragraph" w:styleId="aa">
    <w:name w:val="header"/>
    <w:basedOn w:val="a"/>
    <w:link w:val="ab"/>
    <w:uiPriority w:val="99"/>
    <w:unhideWhenUsed/>
    <w:rsid w:val="00785AF1"/>
    <w:pPr>
      <w:tabs>
        <w:tab w:val="center" w:pos="4677"/>
        <w:tab w:val="right" w:pos="9355"/>
      </w:tabs>
    </w:pPr>
  </w:style>
  <w:style w:type="character" w:customStyle="1" w:styleId="ab">
    <w:name w:val="Верхний колонтитул Знак"/>
    <w:basedOn w:val="a0"/>
    <w:link w:val="aa"/>
    <w:uiPriority w:val="99"/>
    <w:rsid w:val="00785AF1"/>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unhideWhenUsed/>
    <w:rsid w:val="00785AF1"/>
    <w:pPr>
      <w:tabs>
        <w:tab w:val="center" w:pos="4677"/>
        <w:tab w:val="right" w:pos="9355"/>
      </w:tabs>
    </w:pPr>
  </w:style>
  <w:style w:type="character" w:customStyle="1" w:styleId="ad">
    <w:name w:val="Нижний колонтитул Знак"/>
    <w:basedOn w:val="a0"/>
    <w:link w:val="ac"/>
    <w:uiPriority w:val="99"/>
    <w:rsid w:val="00785AF1"/>
    <w:rPr>
      <w:rFonts w:ascii="Arial Unicode MS" w:eastAsia="Arial Unicode MS" w:hAnsi="Arial Unicode MS" w:cs="Arial Unicode MS"/>
      <w:color w:val="000000"/>
      <w:sz w:val="24"/>
      <w:szCs w:val="24"/>
      <w:lang w:eastAsia="ru-RU" w:bidi="ru-RU"/>
    </w:rPr>
  </w:style>
  <w:style w:type="character" w:styleId="ae">
    <w:name w:val="Emphasis"/>
    <w:basedOn w:val="a0"/>
    <w:uiPriority w:val="20"/>
    <w:qFormat/>
    <w:rsid w:val="00053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orum.worldskills.ru/index.php"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odinokov Alex</dc:creator>
  <cp:keywords/>
  <dc:description/>
  <cp:lastModifiedBy>odinokov Alex</cp:lastModifiedBy>
  <cp:revision>2</cp:revision>
  <dcterms:created xsi:type="dcterms:W3CDTF">2020-10-12T09:01:00Z</dcterms:created>
  <dcterms:modified xsi:type="dcterms:W3CDTF">2020-10-12T11:03:00Z</dcterms:modified>
</cp:coreProperties>
</file>